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5BC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DBC860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46D720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w:t>
            </w:r>
            <w:r>
              <w:rPr>
                <w:rFonts w:hint="eastAsia" w:ascii="黑体" w:hAnsi="黑体" w:eastAsia="黑体"/>
                <w:sz w:val="21"/>
                <w:szCs w:val="21"/>
                <w:lang w:val="en-US" w:eastAsia="zh-CN"/>
              </w:rPr>
              <w:t>2</w:t>
            </w:r>
            <w:r>
              <w:rPr>
                <w:rFonts w:hint="eastAsia" w:ascii="黑体" w:hAnsi="黑体" w:eastAsia="黑体"/>
                <w:sz w:val="21"/>
                <w:szCs w:val="21"/>
              </w:rPr>
              <w:t>0</w:t>
            </w:r>
            <w:r>
              <w:rPr>
                <w:rFonts w:hint="eastAsia" w:ascii="黑体" w:hAnsi="黑体" w:eastAsia="黑体"/>
                <w:sz w:val="21"/>
                <w:szCs w:val="21"/>
                <w:lang w:val="en-US" w:eastAsia="zh-CN"/>
              </w:rPr>
              <w:t>.40</w:t>
            </w:r>
            <w:r>
              <w:rPr>
                <w:rFonts w:ascii="黑体" w:hAnsi="黑体" w:eastAsia="黑体"/>
                <w:sz w:val="21"/>
                <w:szCs w:val="21"/>
              </w:rPr>
              <w:fldChar w:fldCharType="end"/>
            </w:r>
            <w:bookmarkEnd w:id="0"/>
          </w:p>
        </w:tc>
      </w:tr>
      <w:tr w14:paraId="4700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7C918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4F2E5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8E6AFC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HNKX</w:t>
                  </w:r>
                  <w:r>
                    <w:fldChar w:fldCharType="end"/>
                  </w:r>
                  <w:bookmarkEnd w:id="1"/>
                </w:p>
              </w:tc>
            </w:tr>
          </w:tbl>
          <w:p w14:paraId="75688D4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Z</w:t>
            </w:r>
            <w:r>
              <w:rPr>
                <w:rFonts w:hint="eastAsia" w:ascii="黑体" w:hAnsi="黑体" w:eastAsia="黑体"/>
                <w:sz w:val="21"/>
                <w:szCs w:val="21"/>
              </w:rPr>
              <w:t xml:space="preserve"> </w:t>
            </w:r>
            <w:r>
              <w:rPr>
                <w:rFonts w:hint="eastAsia" w:ascii="黑体" w:hAnsi="黑体" w:eastAsia="黑体"/>
                <w:sz w:val="21"/>
                <w:szCs w:val="21"/>
                <w:lang w:val="en-US" w:eastAsia="zh-CN"/>
              </w:rPr>
              <w:t>06</w:t>
            </w:r>
            <w:r>
              <w:rPr>
                <w:rFonts w:ascii="黑体" w:hAnsi="黑体" w:eastAsia="黑体"/>
                <w:sz w:val="21"/>
                <w:szCs w:val="21"/>
              </w:rPr>
              <w:fldChar w:fldCharType="end"/>
            </w:r>
            <w:bookmarkEnd w:id="2"/>
          </w:p>
        </w:tc>
      </w:tr>
    </w:tbl>
    <w:p w14:paraId="7B861A9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河南省矿业协会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2B6233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HNKX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2026</w:t>
      </w:r>
      <w:r>
        <w:fldChar w:fldCharType="end"/>
      </w:r>
      <w:bookmarkEnd w:id="7"/>
    </w:p>
    <w:p w14:paraId="0071B63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5694A6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3574D9F">
      <w:pPr>
        <w:pStyle w:val="50"/>
        <w:framePr w:w="9639" w:h="6976" w:hRule="exact" w:hSpace="0" w:vSpace="0" w:wrap="around" w:hAnchor="page" w:y="6408"/>
        <w:jc w:val="center"/>
        <w:rPr>
          <w:rFonts w:hint="eastAsia" w:ascii="黑体" w:hAnsi="黑体" w:eastAsia="黑体"/>
          <w:b w:val="0"/>
          <w:bCs w:val="0"/>
          <w:w w:val="100"/>
        </w:rPr>
      </w:pPr>
    </w:p>
    <w:p w14:paraId="57499EB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土地生态修复煤矸石回填技术规范</w:t>
      </w:r>
      <w:r>
        <w:fldChar w:fldCharType="end"/>
      </w:r>
      <w:bookmarkEnd w:id="9"/>
    </w:p>
    <w:p w14:paraId="3E59F139">
      <w:pPr>
        <w:framePr w:w="9639" w:h="6974" w:hRule="exact" w:wrap="around" w:vAnchor="page" w:hAnchor="page" w:x="1419" w:y="6408" w:anchorLock="1"/>
        <w:ind w:left="-1418"/>
      </w:pPr>
    </w:p>
    <w:p w14:paraId="1B87FA6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specification for backfilling with coal gangue in land ecological restoration </w:t>
      </w:r>
      <w:r>
        <w:rPr>
          <w:rFonts w:eastAsia="黑体"/>
          <w:szCs w:val="28"/>
        </w:rPr>
        <w:fldChar w:fldCharType="end"/>
      </w:r>
      <w:bookmarkEnd w:id="10"/>
    </w:p>
    <w:p w14:paraId="4A9D8A45">
      <w:pPr>
        <w:framePr w:w="9639" w:h="6974" w:hRule="exact" w:wrap="around" w:vAnchor="page" w:hAnchor="page" w:x="1419" w:y="6408" w:anchorLock="1"/>
        <w:spacing w:line="760" w:lineRule="exact"/>
        <w:ind w:left="-1418"/>
      </w:pPr>
    </w:p>
    <w:p w14:paraId="18CE5EE6">
      <w:pPr>
        <w:pStyle w:val="125"/>
        <w:framePr w:w="9639" w:h="6974" w:hRule="exact" w:wrap="around" w:vAnchor="page" w:hAnchor="page" w:x="1419" w:y="6408" w:anchorLock="1"/>
        <w:textAlignment w:val="bottom"/>
        <w:rPr>
          <w:rFonts w:eastAsia="黑体"/>
          <w:szCs w:val="28"/>
        </w:rPr>
      </w:pPr>
    </w:p>
    <w:p w14:paraId="401B4B4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231B8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7E43A9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9A7F12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ADAE6D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AD5B99E">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河南省矿业协会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43EA62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1082039">
      <w:pPr>
        <w:pStyle w:val="91"/>
        <w:spacing w:after="360"/>
        <w:rPr>
          <w:rFonts w:hint="eastAsia"/>
        </w:rPr>
      </w:pPr>
      <w:bookmarkStart w:id="21" w:name="BookMark1"/>
      <w:bookmarkStart w:id="22" w:name="_Toc229382828"/>
      <w:r>
        <w:rPr>
          <w:rFonts w:hint="eastAsia"/>
          <w:spacing w:val="320"/>
        </w:rPr>
        <w:t>目</w:t>
      </w:r>
      <w:r>
        <w:rPr>
          <w:rFonts w:hint="eastAsia"/>
        </w:rPr>
        <w:t>次</w:t>
      </w:r>
    </w:p>
    <w:p w14:paraId="11216CF4">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_Toc29689 </w:instrText>
      </w:r>
      <w:r>
        <w:rPr>
          <w:rFonts w:hint="eastAsia" w:ascii="宋体" w:hAnsi="宋体" w:eastAsia="宋体" w:cs="宋体"/>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_Toc29689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46602B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_Toc19440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_Toc19440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5A1B82D">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_Toc15096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_Toc15096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C6AB364">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_Toc22021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_Toc22021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09E64BF">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_Toc9632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1"/>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1EE15DE">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_Toc2297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rPr>
        <w:t>前期调查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67CFFF1">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_Toc2852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rPr>
        <w:t>方案编制与工程设计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674AE4F">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_Toc22515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rPr>
        <w:t>工程实施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_Toc22515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69E23C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_Toc12229 </w:instrText>
      </w:r>
      <w:r>
        <w:rPr>
          <w:rFonts w:hint="eastAsia" w:ascii="宋体" w:hAnsi="宋体" w:eastAsia="宋体" w:cs="宋体"/>
        </w:rPr>
        <w:fldChar w:fldCharType="separate"/>
      </w:r>
      <w:r>
        <w:rPr>
          <w:rFonts w:hint="eastAsia" w:ascii="宋体" w:hAnsi="宋体" w:eastAsia="宋体" w:cs="宋体"/>
          <w:i w:val="0"/>
        </w:rPr>
        <w:t xml:space="preserve">8 </w:t>
      </w:r>
      <w:r>
        <w:rPr>
          <w:rFonts w:hint="eastAsia" w:ascii="宋体" w:hAnsi="宋体" w:eastAsia="宋体" w:cs="宋体"/>
          <w:lang w:val="en-US" w:eastAsia="zh-CN"/>
        </w:rPr>
        <w:t>验收与后期监测管理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A8DC6A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_Toc1281 </w:instrText>
      </w:r>
      <w:r>
        <w:rPr>
          <w:rFonts w:hint="eastAsia" w:ascii="宋体" w:hAnsi="宋体" w:eastAsia="宋体" w:cs="宋体"/>
        </w:rPr>
        <w:fldChar w:fldCharType="separate"/>
      </w:r>
      <w:r>
        <w:rPr>
          <w:rFonts w:hint="eastAsia" w:ascii="宋体" w:hAnsi="宋体" w:eastAsia="宋体" w:cs="宋体"/>
          <w:spacing w:val="105"/>
        </w:rPr>
        <w:t>参考文</w:t>
      </w:r>
      <w:r>
        <w:rPr>
          <w:rFonts w:hint="eastAsia" w:ascii="宋体" w:hAnsi="宋体" w:eastAsia="宋体" w:cs="宋体"/>
        </w:rPr>
        <w:t>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3C91C075">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21"/>
    <w:p w14:paraId="7B138451">
      <w:pPr>
        <w:pStyle w:val="89"/>
        <w:spacing w:before="560" w:after="360"/>
        <w:rPr>
          <w:rFonts w:hint="eastAsia"/>
        </w:rPr>
      </w:pPr>
      <w:bookmarkStart w:id="23" w:name="_Toc29689"/>
      <w:bookmarkStart w:id="24" w:name="BookMark2"/>
      <w:r>
        <w:rPr>
          <w:rFonts w:hint="eastAsia"/>
          <w:spacing w:val="320"/>
        </w:rPr>
        <w:t>前</w:t>
      </w:r>
      <w:r>
        <w:rPr>
          <w:rFonts w:hint="eastAsia"/>
        </w:rPr>
        <w:t>言</w:t>
      </w:r>
      <w:bookmarkEnd w:id="22"/>
      <w:bookmarkEnd w:id="23"/>
    </w:p>
    <w:p w14:paraId="5217F02C">
      <w:pPr>
        <w:pStyle w:val="56"/>
        <w:ind w:firstLine="420"/>
        <w:rPr>
          <w:rFonts w:hint="eastAsia"/>
        </w:rPr>
      </w:pPr>
      <w:r>
        <w:rPr>
          <w:rFonts w:hint="eastAsia"/>
        </w:rPr>
        <w:t>本文件按照GB/T 1.1—2020《标准化工作导则  第1部分：标准化文件的结构和起草规则》的规定起草。</w:t>
      </w:r>
    </w:p>
    <w:p w14:paraId="1DDE573B">
      <w:pPr>
        <w:pStyle w:val="56"/>
        <w:ind w:firstLine="420"/>
      </w:pPr>
      <w:r>
        <w:t>请注意本文件的某些内容可能会涉及专利。本文件的发布机构不承担识别专利的责任。</w:t>
      </w:r>
    </w:p>
    <w:p w14:paraId="5636A086">
      <w:pPr>
        <w:pStyle w:val="56"/>
        <w:ind w:firstLine="420"/>
        <w:rPr>
          <w:rFonts w:hint="eastAsia"/>
        </w:rPr>
      </w:pPr>
      <w:r>
        <w:rPr>
          <w:rFonts w:hint="eastAsia"/>
        </w:rPr>
        <w:t>本文件由河南省矿业协会提出。</w:t>
      </w:r>
    </w:p>
    <w:p w14:paraId="3EFE8F86">
      <w:pPr>
        <w:pStyle w:val="56"/>
        <w:ind w:firstLine="420"/>
        <w:rPr>
          <w:rFonts w:hint="eastAsia"/>
        </w:rPr>
      </w:pPr>
      <w:r>
        <w:rPr>
          <w:rFonts w:hint="eastAsia"/>
        </w:rPr>
        <w:t>本文件由河南省矿业协会归口。</w:t>
      </w:r>
    </w:p>
    <w:p w14:paraId="6DA91655">
      <w:pPr>
        <w:pStyle w:val="56"/>
        <w:ind w:firstLine="420"/>
        <w:rPr>
          <w:rFonts w:hint="eastAsia"/>
        </w:rPr>
      </w:pPr>
      <w:r>
        <w:rPr>
          <w:rFonts w:hint="eastAsia"/>
        </w:rPr>
        <w:t>本文件起草单位：</w:t>
      </w:r>
      <w:r>
        <w:t>河南省自然资源监测和国土整治院、广州市建筑集团有限公司、中国地质大学（武汉）</w:t>
      </w:r>
    </w:p>
    <w:p w14:paraId="29FE8DA5">
      <w:pPr>
        <w:pStyle w:val="56"/>
        <w:ind w:firstLine="420"/>
        <w:rPr>
          <w:rFonts w:hint="eastAsia"/>
        </w:rPr>
      </w:pPr>
      <w:r>
        <w:rPr>
          <w:rFonts w:hint="eastAsia"/>
        </w:rPr>
        <w:t>本文件主要起草人：</w:t>
      </w:r>
      <w:r>
        <w:t>李瑞杰、陈阳、唐孟雄、李喆、王萍、陈新</w:t>
      </w:r>
      <w:r>
        <w:rPr>
          <w:rFonts w:hint="eastAsia"/>
          <w:lang w:eastAsia="zh-CN"/>
        </w:rPr>
        <w:t>、</w:t>
      </w:r>
      <w:r>
        <w:t>施文光、王全荣、马泽宇、褚加计、</w:t>
      </w:r>
      <w:r>
        <w:rPr>
          <w:rFonts w:hint="eastAsia"/>
          <w:lang w:val="en-US" w:eastAsia="zh-CN"/>
        </w:rPr>
        <w:t>陈广东</w:t>
      </w:r>
      <w:r>
        <w:t>。</w:t>
      </w:r>
    </w:p>
    <w:p w14:paraId="0F53D7BA">
      <w:pPr>
        <w:pStyle w:val="56"/>
        <w:ind w:firstLine="420"/>
        <w:rPr>
          <w:rFonts w:hint="eastAsia"/>
        </w:rPr>
      </w:pPr>
    </w:p>
    <w:p w14:paraId="3D36BD09">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4"/>
    <w:p w14:paraId="427847FC">
      <w:pPr>
        <w:spacing w:line="20" w:lineRule="exact"/>
        <w:jc w:val="center"/>
        <w:rPr>
          <w:rFonts w:hint="eastAsia" w:ascii="黑体" w:hAnsi="黑体" w:eastAsia="黑体"/>
          <w:sz w:val="32"/>
          <w:szCs w:val="32"/>
        </w:rPr>
      </w:pPr>
      <w:bookmarkStart w:id="25" w:name="BookMark4"/>
    </w:p>
    <w:p w14:paraId="1B6E5C06">
      <w:pPr>
        <w:spacing w:line="20" w:lineRule="exact"/>
        <w:jc w:val="center"/>
        <w:rPr>
          <w:rFonts w:hint="eastAsia" w:ascii="黑体" w:hAnsi="黑体" w:eastAsia="黑体"/>
          <w:sz w:val="32"/>
          <w:szCs w:val="32"/>
        </w:rPr>
      </w:pPr>
    </w:p>
    <w:sdt>
      <w:sdtPr>
        <w:tag w:val="NEW_STAND_NAME"/>
        <w:id w:val="595910757"/>
        <w:lock w:val="sdtLocked"/>
        <w:placeholder>
          <w:docPart w:val="4DC5F875CDAB4169B083E43E2BD0C9B3"/>
        </w:placeholder>
      </w:sdtPr>
      <w:sdtContent>
        <w:p w14:paraId="73CD24F9">
          <w:pPr>
            <w:pStyle w:val="177"/>
            <w:spacing w:before="2" w:beforeLines="1" w:after="528" w:afterLines="220"/>
            <w:rPr>
              <w:rFonts w:hint="eastAsia"/>
            </w:rPr>
          </w:pPr>
          <w:bookmarkStart w:id="26" w:name="NEW_STAND_NAME"/>
          <w:r>
            <w:rPr>
              <w:rFonts w:hint="eastAsia"/>
            </w:rPr>
            <w:t>土地生态修复煤矸石回填技术规范</w:t>
          </w:r>
        </w:p>
      </w:sdtContent>
    </w:sdt>
    <w:bookmarkEnd w:id="26"/>
    <w:p w14:paraId="201059A6">
      <w:pPr>
        <w:pStyle w:val="104"/>
        <w:spacing w:before="240" w:after="240"/>
      </w:pPr>
      <w:bookmarkStart w:id="27" w:name="_Toc24884218"/>
      <w:bookmarkStart w:id="28" w:name="_Toc17233325"/>
      <w:bookmarkStart w:id="29" w:name="_Toc17233333"/>
      <w:bookmarkStart w:id="30" w:name="_Toc26718930"/>
      <w:bookmarkStart w:id="31" w:name="_Toc97192964"/>
      <w:bookmarkStart w:id="32" w:name="_Toc24884211"/>
      <w:bookmarkStart w:id="33" w:name="_Toc26986771"/>
      <w:bookmarkStart w:id="34" w:name="_Toc26986530"/>
      <w:bookmarkStart w:id="35" w:name="_Toc26648465"/>
      <w:bookmarkStart w:id="36" w:name="_Toc229382829"/>
      <w:bookmarkStart w:id="37" w:name="_Toc19440"/>
      <w:r>
        <w:rPr>
          <w:rFonts w:hint="eastAsia"/>
        </w:rPr>
        <w:t>范围</w:t>
      </w:r>
      <w:bookmarkEnd w:id="27"/>
      <w:bookmarkEnd w:id="28"/>
      <w:bookmarkEnd w:id="29"/>
      <w:bookmarkEnd w:id="30"/>
      <w:bookmarkEnd w:id="31"/>
      <w:bookmarkEnd w:id="32"/>
      <w:bookmarkEnd w:id="33"/>
      <w:bookmarkEnd w:id="34"/>
      <w:bookmarkEnd w:id="35"/>
      <w:bookmarkEnd w:id="36"/>
      <w:bookmarkEnd w:id="37"/>
    </w:p>
    <w:p w14:paraId="55E755EC">
      <w:pPr>
        <w:pStyle w:val="56"/>
        <w:ind w:firstLine="420"/>
        <w:rPr>
          <w:rFonts w:hint="eastAsia"/>
        </w:rPr>
      </w:pPr>
      <w:bookmarkStart w:id="38" w:name="_Toc26648466"/>
      <w:bookmarkStart w:id="39" w:name="_Toc24884219"/>
      <w:bookmarkStart w:id="40" w:name="_Toc17233326"/>
      <w:bookmarkStart w:id="41" w:name="_Toc17233334"/>
      <w:bookmarkStart w:id="42" w:name="_Toc24884212"/>
      <w:r>
        <w:rPr>
          <w:rFonts w:hint="eastAsia"/>
        </w:rPr>
        <w:t>本文件规定了土地生态修复煤矸石回填技术的总则、前期调查、方案编制与工程设计、工程实施、验收与后期</w:t>
      </w:r>
      <w:r>
        <w:rPr>
          <w:rFonts w:hint="eastAsia"/>
          <w:lang w:eastAsia="zh-CN"/>
        </w:rPr>
        <w:t>监测管理</w:t>
      </w:r>
      <w:r>
        <w:rPr>
          <w:rFonts w:hint="eastAsia"/>
        </w:rPr>
        <w:t>等要求。</w:t>
      </w:r>
    </w:p>
    <w:p w14:paraId="2E4BEC14">
      <w:pPr>
        <w:pStyle w:val="56"/>
        <w:ind w:firstLine="420"/>
      </w:pPr>
      <w:r>
        <w:rPr>
          <w:rFonts w:hint="eastAsia"/>
        </w:rPr>
        <w:t>本规范适用于土地生态修复煤矸石回填。</w:t>
      </w:r>
    </w:p>
    <w:p w14:paraId="31AC8CA4">
      <w:pPr>
        <w:pStyle w:val="104"/>
        <w:spacing w:before="240" w:after="240"/>
      </w:pPr>
      <w:bookmarkStart w:id="43" w:name="_Toc97192965"/>
      <w:bookmarkStart w:id="44" w:name="_Toc26718931"/>
      <w:bookmarkStart w:id="45" w:name="_Toc229382830"/>
      <w:bookmarkStart w:id="46" w:name="_Toc26986772"/>
      <w:bookmarkStart w:id="47" w:name="_Toc15096"/>
      <w:bookmarkStart w:id="48" w:name="_Toc269865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E3F6D55F70842648A39EDD87AAA823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39C2D1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D5B551">
      <w:pPr>
        <w:pStyle w:val="56"/>
        <w:ind w:firstLine="420"/>
        <w:rPr>
          <w:rFonts w:hint="eastAsia"/>
        </w:rPr>
      </w:pPr>
      <w:r>
        <w:rPr>
          <w:rFonts w:hint="eastAsia"/>
        </w:rPr>
        <w:t>GB/T 213 煤的发热量测定方法</w:t>
      </w:r>
    </w:p>
    <w:p w14:paraId="5999925B">
      <w:pPr>
        <w:pStyle w:val="56"/>
        <w:ind w:firstLine="420"/>
        <w:rPr>
          <w:rFonts w:hint="eastAsia"/>
        </w:rPr>
      </w:pPr>
      <w:r>
        <w:rPr>
          <w:rFonts w:hint="eastAsia"/>
        </w:rPr>
        <w:t>GB/T 214 煤中全硫的测定方法</w:t>
      </w:r>
    </w:p>
    <w:p w14:paraId="05F0B2A8">
      <w:pPr>
        <w:pStyle w:val="56"/>
        <w:ind w:firstLine="420"/>
        <w:rPr>
          <w:rFonts w:hint="eastAsia"/>
        </w:rPr>
      </w:pPr>
      <w:r>
        <w:rPr>
          <w:rFonts w:hint="eastAsia"/>
        </w:rPr>
        <w:t>GB/T 47</w:t>
      </w:r>
      <w:r>
        <w:rPr>
          <w:rFonts w:hint="eastAsia"/>
          <w:lang w:val="en-US" w:eastAsia="zh-CN"/>
        </w:rPr>
        <w:t>4</w:t>
      </w:r>
      <w:r>
        <w:rPr>
          <w:rFonts w:hint="eastAsia"/>
        </w:rPr>
        <w:t xml:space="preserve"> 煤样的制备方法</w:t>
      </w:r>
    </w:p>
    <w:p w14:paraId="73909428">
      <w:pPr>
        <w:pStyle w:val="56"/>
        <w:ind w:firstLine="420"/>
        <w:rPr>
          <w:rFonts w:hint="eastAsia"/>
        </w:rPr>
      </w:pPr>
      <w:r>
        <w:rPr>
          <w:rFonts w:hint="eastAsia"/>
        </w:rPr>
        <w:t>GB/T 477 煤炭筛分试验方法</w:t>
      </w:r>
    </w:p>
    <w:p w14:paraId="0C90C057">
      <w:pPr>
        <w:pStyle w:val="56"/>
        <w:ind w:firstLine="420"/>
        <w:rPr>
          <w:rFonts w:hint="eastAsia"/>
        </w:rPr>
      </w:pPr>
      <w:r>
        <w:rPr>
          <w:rFonts w:hint="eastAsia"/>
        </w:rPr>
        <w:t>GB 3838 地表水环境质量标准</w:t>
      </w:r>
    </w:p>
    <w:p w14:paraId="282F7C2F">
      <w:pPr>
        <w:pStyle w:val="56"/>
        <w:ind w:firstLine="420"/>
        <w:rPr>
          <w:rFonts w:hint="eastAsia"/>
        </w:rPr>
      </w:pPr>
      <w:r>
        <w:rPr>
          <w:rFonts w:hint="eastAsia"/>
        </w:rPr>
        <w:t>GB</w:t>
      </w:r>
      <w:r>
        <w:rPr>
          <w:rFonts w:hint="eastAsia"/>
          <w:lang w:val="en-US" w:eastAsia="zh-CN"/>
        </w:rPr>
        <w:t xml:space="preserve"> </w:t>
      </w:r>
      <w:r>
        <w:rPr>
          <w:rFonts w:hint="eastAsia"/>
        </w:rPr>
        <w:t>8978 污水综合排放标准</w:t>
      </w:r>
    </w:p>
    <w:p w14:paraId="40BBE1DA">
      <w:pPr>
        <w:pStyle w:val="56"/>
        <w:ind w:firstLine="420"/>
        <w:rPr>
          <w:rFonts w:hint="eastAsia"/>
        </w:rPr>
      </w:pPr>
      <w:r>
        <w:rPr>
          <w:rFonts w:hint="eastAsia"/>
        </w:rPr>
        <w:t>GB/T</w:t>
      </w:r>
      <w:r>
        <w:rPr>
          <w:rFonts w:hint="eastAsia"/>
          <w:lang w:val="en-US" w:eastAsia="zh-CN"/>
        </w:rPr>
        <w:t xml:space="preserve"> </w:t>
      </w:r>
      <w:r>
        <w:rPr>
          <w:rFonts w:hint="eastAsia"/>
        </w:rPr>
        <w:t>14848 地下水质量标准</w:t>
      </w:r>
    </w:p>
    <w:p w14:paraId="02D44CAE">
      <w:pPr>
        <w:pStyle w:val="56"/>
        <w:ind w:firstLine="420"/>
        <w:rPr>
          <w:rFonts w:hint="eastAsia"/>
        </w:rPr>
      </w:pPr>
      <w:r>
        <w:rPr>
          <w:rFonts w:hint="eastAsia"/>
        </w:rPr>
        <w:t>GB</w:t>
      </w:r>
      <w:r>
        <w:rPr>
          <w:rFonts w:hint="eastAsia"/>
          <w:lang w:val="en-US" w:eastAsia="zh-CN"/>
        </w:rPr>
        <w:t xml:space="preserve"> </w:t>
      </w:r>
      <w:r>
        <w:rPr>
          <w:rFonts w:hint="eastAsia"/>
        </w:rPr>
        <w:t>15618 土壤环境质量农用地土壤污染风险管控标准(试行)</w:t>
      </w:r>
    </w:p>
    <w:p w14:paraId="258E5294">
      <w:pPr>
        <w:pStyle w:val="56"/>
        <w:ind w:firstLine="420"/>
        <w:rPr>
          <w:rFonts w:hint="eastAsia"/>
        </w:rPr>
      </w:pPr>
      <w:r>
        <w:rPr>
          <w:rFonts w:hint="eastAsia"/>
        </w:rPr>
        <w:t>GB 16297 大气污染物综合排放标准</w:t>
      </w:r>
    </w:p>
    <w:p w14:paraId="65A92192">
      <w:pPr>
        <w:pStyle w:val="56"/>
        <w:ind w:firstLine="420"/>
        <w:rPr>
          <w:rFonts w:hint="eastAsia"/>
        </w:rPr>
      </w:pPr>
      <w:r>
        <w:rPr>
          <w:rFonts w:hint="eastAsia"/>
        </w:rPr>
        <w:t>GB 18918 城镇污水处理厂污染物排放标准</w:t>
      </w:r>
    </w:p>
    <w:p w14:paraId="4260B281">
      <w:pPr>
        <w:pStyle w:val="56"/>
        <w:ind w:firstLine="420"/>
        <w:rPr>
          <w:rFonts w:hint="eastAsia"/>
        </w:rPr>
      </w:pPr>
      <w:r>
        <w:rPr>
          <w:rFonts w:hint="eastAsia"/>
        </w:rPr>
        <w:t xml:space="preserve">GB </w:t>
      </w:r>
      <w:r>
        <w:rPr>
          <w:rFonts w:hint="eastAsia"/>
          <w:lang w:val="en-US" w:eastAsia="zh-CN"/>
        </w:rPr>
        <w:t>20426</w:t>
      </w:r>
      <w:r>
        <w:rPr>
          <w:rFonts w:hint="eastAsia"/>
        </w:rPr>
        <w:t xml:space="preserve"> 煤炭工业污染物排放的国家标准</w:t>
      </w:r>
    </w:p>
    <w:p w14:paraId="2479C5BE">
      <w:pPr>
        <w:pStyle w:val="56"/>
        <w:ind w:firstLine="420"/>
        <w:rPr>
          <w:rFonts w:hint="eastAsia"/>
        </w:rPr>
      </w:pPr>
      <w:r>
        <w:rPr>
          <w:rFonts w:hint="eastAsia"/>
        </w:rPr>
        <w:t>GB/T 21010 土地利用现状分类</w:t>
      </w:r>
    </w:p>
    <w:p w14:paraId="6EA3CC7B">
      <w:pPr>
        <w:pStyle w:val="56"/>
        <w:ind w:firstLine="420"/>
        <w:rPr>
          <w:rFonts w:hint="eastAsia"/>
        </w:rPr>
      </w:pPr>
      <w:r>
        <w:rPr>
          <w:rFonts w:hint="eastAsia"/>
        </w:rPr>
        <w:t>GB/T 33469 耕地质量等级</w:t>
      </w:r>
    </w:p>
    <w:p w14:paraId="795A431B">
      <w:pPr>
        <w:pStyle w:val="56"/>
        <w:ind w:firstLine="420"/>
        <w:rPr>
          <w:rFonts w:hint="default"/>
          <w:lang w:val="en-US"/>
        </w:rPr>
      </w:pPr>
      <w:r>
        <w:rPr>
          <w:rFonts w:hint="eastAsia" w:ascii="宋体" w:hAnsi="宋体" w:eastAsia="宋体" w:cs="宋体"/>
        </w:rPr>
        <w:t xml:space="preserve">GB/T </w:t>
      </w:r>
      <w:r>
        <w:rPr>
          <w:rFonts w:hint="eastAsia" w:ascii="宋体" w:hAnsi="宋体" w:eastAsia="宋体" w:cs="宋体"/>
          <w:lang w:val="en-US" w:eastAsia="zh-CN"/>
        </w:rPr>
        <w:t>34230-2017</w:t>
      </w:r>
      <w:r>
        <w:rPr>
          <w:rFonts w:hint="eastAsia" w:hAnsi="宋体" w:cs="宋体"/>
          <w:lang w:val="en-US" w:eastAsia="zh-CN"/>
        </w:rPr>
        <w:t xml:space="preserve"> 煤和煤矸石淋溶试验方法</w:t>
      </w:r>
    </w:p>
    <w:p w14:paraId="20CE90A9">
      <w:pPr>
        <w:pStyle w:val="56"/>
        <w:ind w:firstLine="420"/>
        <w:rPr>
          <w:rFonts w:hint="eastAsia"/>
        </w:rPr>
      </w:pPr>
      <w:r>
        <w:rPr>
          <w:rFonts w:hint="eastAsia"/>
        </w:rPr>
        <w:t>GB/T 35986 煤矸石烧失量的测定</w:t>
      </w:r>
    </w:p>
    <w:p w14:paraId="2F905765">
      <w:pPr>
        <w:pStyle w:val="56"/>
        <w:ind w:firstLine="420"/>
        <w:rPr>
          <w:rFonts w:hint="eastAsia"/>
        </w:rPr>
      </w:pPr>
      <w:r>
        <w:rPr>
          <w:rFonts w:hint="eastAsia"/>
        </w:rPr>
        <w:t>GB 36600 土壤环境质量建设用地土壤污染风险管控标准(试行)</w:t>
      </w:r>
    </w:p>
    <w:p w14:paraId="4F7599C7">
      <w:pPr>
        <w:pStyle w:val="56"/>
        <w:ind w:firstLine="420"/>
        <w:rPr>
          <w:rFonts w:hint="eastAsia"/>
        </w:rPr>
      </w:pPr>
      <w:r>
        <w:rPr>
          <w:rFonts w:hint="eastAsia"/>
        </w:rPr>
        <w:t>GB/T 43934 煤矿土地复垦与生态修复技术规范</w:t>
      </w:r>
    </w:p>
    <w:p w14:paraId="6D994A32">
      <w:pPr>
        <w:pStyle w:val="56"/>
        <w:ind w:firstLine="420"/>
        <w:rPr>
          <w:rFonts w:hint="eastAsia"/>
        </w:rPr>
      </w:pPr>
      <w:r>
        <w:rPr>
          <w:rFonts w:hint="eastAsia"/>
        </w:rPr>
        <w:t>GB/T 43935 矿山土地复垦与生态修复监测评价技术规范</w:t>
      </w:r>
    </w:p>
    <w:p w14:paraId="2CC05760">
      <w:pPr>
        <w:pStyle w:val="56"/>
        <w:ind w:firstLine="420"/>
        <w:rPr>
          <w:rFonts w:hint="eastAsia"/>
        </w:rPr>
      </w:pPr>
      <w:r>
        <w:rPr>
          <w:rFonts w:hint="eastAsia"/>
        </w:rPr>
        <w:t>GB/T 45610-2025煤矸石回填塌陷区复垦技术规程</w:t>
      </w:r>
    </w:p>
    <w:p w14:paraId="69E4D769">
      <w:pPr>
        <w:pStyle w:val="56"/>
        <w:ind w:firstLine="420"/>
        <w:rPr>
          <w:rFonts w:hint="eastAsia"/>
        </w:rPr>
      </w:pPr>
      <w:r>
        <w:rPr>
          <w:rFonts w:hint="eastAsia"/>
        </w:rPr>
        <w:t>GB/T 46425-2025煤矸石山生态修复技术规范、</w:t>
      </w:r>
    </w:p>
    <w:p w14:paraId="0B28D9AC">
      <w:pPr>
        <w:pStyle w:val="56"/>
        <w:ind w:firstLine="420"/>
        <w:rPr>
          <w:rFonts w:hint="eastAsia"/>
        </w:rPr>
      </w:pPr>
      <w:r>
        <w:rPr>
          <w:rFonts w:hint="eastAsia"/>
        </w:rPr>
        <w:t>GB 50288 灌溉与排水工程设计标准</w:t>
      </w:r>
    </w:p>
    <w:p w14:paraId="39335EFF">
      <w:pPr>
        <w:pStyle w:val="56"/>
        <w:ind w:firstLine="420"/>
        <w:rPr>
          <w:rFonts w:hint="eastAsia"/>
        </w:rPr>
      </w:pPr>
      <w:r>
        <w:rPr>
          <w:rFonts w:hint="eastAsia"/>
        </w:rPr>
        <w:t>GB 50330 建筑边坡工程技术规范</w:t>
      </w:r>
    </w:p>
    <w:p w14:paraId="02D0295E">
      <w:pPr>
        <w:pStyle w:val="56"/>
        <w:ind w:firstLine="420"/>
        <w:rPr>
          <w:rFonts w:hint="eastAsia"/>
        </w:rPr>
      </w:pPr>
      <w:r>
        <w:rPr>
          <w:rFonts w:hint="eastAsia"/>
        </w:rPr>
        <w:t>GB 50434 生产建设项目水土流失防治技术标准</w:t>
      </w:r>
    </w:p>
    <w:p w14:paraId="06CFAEA1">
      <w:pPr>
        <w:pStyle w:val="56"/>
        <w:ind w:firstLine="420"/>
        <w:rPr>
          <w:rFonts w:hint="eastAsia"/>
        </w:rPr>
      </w:pPr>
      <w:r>
        <w:rPr>
          <w:rFonts w:hint="eastAsia"/>
        </w:rPr>
        <w:t>GB 51287 煤炭工业露天矿土地复垦工程设计标准</w:t>
      </w:r>
    </w:p>
    <w:p w14:paraId="29FAC103">
      <w:pPr>
        <w:pStyle w:val="56"/>
        <w:ind w:firstLine="420"/>
        <w:rPr>
          <w:rFonts w:hint="eastAsia"/>
        </w:rPr>
      </w:pPr>
      <w:r>
        <w:rPr>
          <w:rFonts w:hint="eastAsia"/>
        </w:rPr>
        <w:t>HJ 164 地下水环境监测技术规范</w:t>
      </w:r>
    </w:p>
    <w:p w14:paraId="13CB5AA6">
      <w:pPr>
        <w:pStyle w:val="56"/>
        <w:ind w:firstLine="420"/>
        <w:rPr>
          <w:rFonts w:hint="eastAsia"/>
        </w:rPr>
      </w:pPr>
      <w:r>
        <w:rPr>
          <w:rFonts w:hint="eastAsia"/>
        </w:rPr>
        <w:t>HJ/T 166 土壤环境监测技术规范</w:t>
      </w:r>
    </w:p>
    <w:p w14:paraId="7B613B83">
      <w:pPr>
        <w:pStyle w:val="56"/>
        <w:ind w:firstLine="420"/>
        <w:rPr>
          <w:rFonts w:hint="eastAsia"/>
        </w:rPr>
      </w:pPr>
      <w:r>
        <w:rPr>
          <w:rFonts w:hint="eastAsia"/>
        </w:rPr>
        <w:t>HJ/T 393 防治城市扬尘污染技术规范</w:t>
      </w:r>
    </w:p>
    <w:p w14:paraId="5C350D0B">
      <w:pPr>
        <w:pStyle w:val="56"/>
        <w:ind w:firstLine="420"/>
        <w:rPr>
          <w:rFonts w:hint="eastAsia"/>
        </w:rPr>
      </w:pPr>
      <w:r>
        <w:rPr>
          <w:rFonts w:hint="eastAsia"/>
        </w:rPr>
        <w:t>HJ 557 固体废物浸出毒性方法水平振荡法</w:t>
      </w:r>
    </w:p>
    <w:p w14:paraId="29A05ADF">
      <w:pPr>
        <w:pStyle w:val="56"/>
        <w:ind w:firstLine="420"/>
        <w:rPr>
          <w:rFonts w:hint="eastAsia"/>
        </w:rPr>
      </w:pPr>
      <w:r>
        <w:rPr>
          <w:rFonts w:hint="eastAsia"/>
        </w:rPr>
        <w:t>NY/T 1121.2 土壤检测  第2部分：土壤pH的测定</w:t>
      </w:r>
    </w:p>
    <w:p w14:paraId="7A4253F5">
      <w:pPr>
        <w:pStyle w:val="56"/>
        <w:ind w:firstLine="420"/>
        <w:rPr>
          <w:rFonts w:hint="eastAsia"/>
        </w:rPr>
      </w:pPr>
      <w:r>
        <w:rPr>
          <w:rFonts w:hint="eastAsia"/>
        </w:rPr>
        <w:t>SL 379 水工挡土墙设计规范</w:t>
      </w:r>
    </w:p>
    <w:p w14:paraId="5D9BCC99">
      <w:pPr>
        <w:pStyle w:val="56"/>
        <w:ind w:firstLine="420"/>
        <w:rPr>
          <w:rFonts w:hint="eastAsia"/>
        </w:rPr>
      </w:pPr>
      <w:r>
        <w:rPr>
          <w:rFonts w:hint="eastAsia"/>
        </w:rPr>
        <w:t>TD/T 1036-2013 土地复垦质量控制标准</w:t>
      </w:r>
    </w:p>
    <w:p w14:paraId="3D04E751">
      <w:pPr>
        <w:pStyle w:val="56"/>
        <w:ind w:firstLine="420"/>
        <w:rPr>
          <w:rFonts w:hint="eastAsia"/>
        </w:rPr>
      </w:pPr>
      <w:r>
        <w:rPr>
          <w:rFonts w:hint="eastAsia"/>
        </w:rPr>
        <w:t>TD/T 1048 耕作层土壤剥离利用技术规范</w:t>
      </w:r>
    </w:p>
    <w:p w14:paraId="002AF12F">
      <w:pPr>
        <w:pStyle w:val="56"/>
        <w:ind w:firstLine="420"/>
        <w:rPr>
          <w:rFonts w:hint="eastAsia"/>
        </w:rPr>
      </w:pPr>
      <w:r>
        <w:rPr>
          <w:rFonts w:hint="eastAsia"/>
        </w:rPr>
        <w:t>TD/T 1068 国土空间生态保护修复工程实施方案编制规程</w:t>
      </w:r>
    </w:p>
    <w:p w14:paraId="0A735AFD">
      <w:pPr>
        <w:pStyle w:val="56"/>
        <w:ind w:firstLine="420"/>
        <w:rPr>
          <w:rFonts w:hint="eastAsia"/>
        </w:rPr>
      </w:pPr>
      <w:r>
        <w:rPr>
          <w:rFonts w:hint="eastAsia"/>
        </w:rPr>
        <w:t>DB14/T 2809 煤矸石堆场自然发火防治技术规范</w:t>
      </w:r>
    </w:p>
    <w:p w14:paraId="597AD06D">
      <w:pPr>
        <w:pStyle w:val="56"/>
        <w:ind w:firstLine="420"/>
      </w:pPr>
      <w:r>
        <w:rPr>
          <w:rFonts w:hint="eastAsia"/>
        </w:rPr>
        <w:t>DB14/T 3225-2025煤矸石生态回填环境保护技术规范</w:t>
      </w:r>
    </w:p>
    <w:p w14:paraId="579AD637">
      <w:pPr>
        <w:pStyle w:val="104"/>
        <w:spacing w:before="240" w:after="240"/>
      </w:pPr>
      <w:bookmarkStart w:id="49" w:name="_Toc97192966"/>
      <w:bookmarkStart w:id="50" w:name="_Toc22021"/>
      <w:bookmarkStart w:id="51" w:name="_Toc229382831"/>
      <w:r>
        <w:rPr>
          <w:rFonts w:hint="eastAsia"/>
          <w:szCs w:val="21"/>
        </w:rPr>
        <w:t>术语和定义</w:t>
      </w:r>
      <w:bookmarkEnd w:id="49"/>
      <w:bookmarkEnd w:id="50"/>
      <w:bookmarkEnd w:id="51"/>
    </w:p>
    <w:sdt>
      <w:sdtPr>
        <w:id w:val="-1909835108"/>
        <w:placeholder>
          <w:docPart w:val="4C792554F171445C84D5D521765E905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3C4E341">
          <w:pPr>
            <w:pStyle w:val="56"/>
            <w:ind w:firstLine="420"/>
            <w:rPr>
              <w:rFonts w:hint="eastAsia"/>
            </w:rPr>
          </w:pPr>
          <w:bookmarkStart w:id="52" w:name="_Toc26986532"/>
          <w:bookmarkEnd w:id="52"/>
          <w:r>
            <w:t>下列术语和定义适用于本文件。</w:t>
          </w:r>
        </w:p>
      </w:sdtContent>
    </w:sdt>
    <w:p w14:paraId="534EE949">
      <w:pPr>
        <w:pStyle w:val="105"/>
        <w:spacing w:before="120" w:after="120"/>
      </w:pPr>
      <w:bookmarkStart w:id="53" w:name="_Toc229382832"/>
      <w:r>
        <w:t>煤矸石</w:t>
      </w:r>
      <w:bookmarkEnd w:id="53"/>
    </w:p>
    <w:p w14:paraId="40E5E0E2">
      <w:pPr>
        <w:pStyle w:val="56"/>
        <w:ind w:firstLine="420"/>
      </w:pPr>
      <w:r>
        <w:t>采煤过程和洗煤过程中排放的固体废物，是一种在成煤过程中与煤层伴生的一种含碳量较低、比煤坚硬的黑灰色岩石。</w:t>
      </w:r>
    </w:p>
    <w:p w14:paraId="09419B45">
      <w:pPr>
        <w:pStyle w:val="105"/>
        <w:spacing w:before="120" w:after="120"/>
      </w:pPr>
      <w:bookmarkStart w:id="54" w:name="_Toc229382833"/>
      <w:r>
        <w:t>煤矸石回填</w:t>
      </w:r>
      <w:bookmarkEnd w:id="54"/>
    </w:p>
    <w:p w14:paraId="05024239">
      <w:pPr>
        <w:pStyle w:val="56"/>
        <w:ind w:firstLine="420"/>
      </w:pPr>
      <w:r>
        <w:rPr>
          <w:rFonts w:hint="eastAsia"/>
        </w:rPr>
        <w:t>在建设用地整理、农业用地整理以及修复地面塌陷区等治理工程中，以土地复垦为目的，利用满足要求的煤矸石替代土、砂、石等材料填充至地表挖掘区、地下开采沉陷区以及天然坑洼区等区域，并进行生态恢复的过程</w:t>
      </w:r>
      <w:r>
        <w:t>。</w:t>
      </w:r>
    </w:p>
    <w:p w14:paraId="21A169A5">
      <w:pPr>
        <w:pStyle w:val="105"/>
        <w:spacing w:before="120" w:after="120"/>
        <w:rPr>
          <w:rFonts w:hint="eastAsia"/>
        </w:rPr>
      </w:pPr>
      <w:bookmarkStart w:id="55" w:name="_Toc229382834"/>
      <w:r>
        <w:rPr>
          <w:rFonts w:hint="eastAsia"/>
        </w:rPr>
        <w:t>表土剥离</w:t>
      </w:r>
      <w:bookmarkEnd w:id="55"/>
    </w:p>
    <w:p w14:paraId="485E9ACF">
      <w:pPr>
        <w:pStyle w:val="56"/>
        <w:ind w:firstLine="420"/>
        <w:rPr>
          <w:rFonts w:hint="eastAsia"/>
        </w:rPr>
      </w:pPr>
      <w:r>
        <w:rPr>
          <w:rFonts w:hint="eastAsia"/>
        </w:rPr>
        <w:t>对采取机械或人工措施</w:t>
      </w:r>
      <w:r>
        <w:rPr>
          <w:rFonts w:hint="eastAsia"/>
          <w:lang w:val="en-US" w:eastAsia="zh-CN"/>
        </w:rPr>
        <w:t>手段</w:t>
      </w:r>
      <w:r>
        <w:rPr>
          <w:rFonts w:hint="eastAsia"/>
        </w:rPr>
        <w:t>，将适合耕种的</w:t>
      </w:r>
      <w:r>
        <w:rPr>
          <w:rFonts w:hint="eastAsia"/>
          <w:lang w:val="en-US" w:eastAsia="zh-CN"/>
        </w:rPr>
        <w:t>优质表土层</w:t>
      </w:r>
      <w:r>
        <w:rPr>
          <w:rFonts w:hint="eastAsia"/>
        </w:rPr>
        <w:t>挖掘剥离出来的过程。</w:t>
      </w:r>
    </w:p>
    <w:p w14:paraId="45FDC67A">
      <w:pPr>
        <w:pStyle w:val="105"/>
        <w:spacing w:before="120" w:after="120"/>
        <w:rPr>
          <w:rFonts w:hint="eastAsia"/>
        </w:rPr>
      </w:pPr>
      <w:bookmarkStart w:id="56" w:name="_Toc229382835"/>
      <w:r>
        <w:rPr>
          <w:rFonts w:hint="eastAsia"/>
        </w:rPr>
        <w:t>土壤重构</w:t>
      </w:r>
      <w:bookmarkEnd w:id="56"/>
    </w:p>
    <w:p w14:paraId="33B3FE41">
      <w:pPr>
        <w:pStyle w:val="56"/>
        <w:ind w:firstLine="420"/>
        <w:rPr>
          <w:rFonts w:hint="eastAsia"/>
        </w:rPr>
      </w:pPr>
      <w:r>
        <w:rPr>
          <w:rFonts w:hint="eastAsia"/>
        </w:rPr>
        <w:t>在土地生态修复建设后，</w:t>
      </w:r>
      <w:r>
        <w:rPr>
          <w:rFonts w:hint="eastAsia"/>
          <w:lang w:val="en-US" w:eastAsia="zh-CN"/>
        </w:rPr>
        <w:t>采取适当的工艺措施</w:t>
      </w:r>
      <w:r>
        <w:rPr>
          <w:rFonts w:hint="eastAsia"/>
        </w:rPr>
        <w:t>重新构造一个适合植物生长、并具有一定生产力的土壤剖面和结构。</w:t>
      </w:r>
    </w:p>
    <w:p w14:paraId="45FDA632">
      <w:pPr>
        <w:pStyle w:val="105"/>
        <w:spacing w:before="120" w:after="120"/>
        <w:rPr>
          <w:rFonts w:hint="eastAsia"/>
        </w:rPr>
      </w:pPr>
      <w:bookmarkStart w:id="57" w:name="_Toc229382836"/>
      <w:r>
        <w:rPr>
          <w:rFonts w:hint="eastAsia"/>
        </w:rPr>
        <w:t>生态修复</w:t>
      </w:r>
      <w:bookmarkEnd w:id="57"/>
    </w:p>
    <w:p w14:paraId="2EDDB3F1">
      <w:pPr>
        <w:pStyle w:val="56"/>
        <w:ind w:firstLine="420"/>
        <w:rPr>
          <w:rFonts w:hint="eastAsia"/>
        </w:rPr>
      </w:pPr>
      <w:r>
        <w:rPr>
          <w:rFonts w:hint="eastAsia"/>
        </w:rPr>
        <w:t>对露天</w:t>
      </w:r>
      <w:r>
        <w:rPr>
          <w:rFonts w:hint="eastAsia"/>
          <w:lang w:val="en-US" w:eastAsia="zh-CN"/>
        </w:rPr>
        <w:t>矿山</w:t>
      </w:r>
      <w:r>
        <w:rPr>
          <w:rFonts w:hint="eastAsia"/>
        </w:rPr>
        <w:t>开采区、采煤沉陷区等</w:t>
      </w:r>
      <w:r>
        <w:rPr>
          <w:rFonts w:hint="eastAsia"/>
          <w:lang w:val="en-US" w:eastAsia="zh-CN"/>
        </w:rPr>
        <w:t>区域</w:t>
      </w:r>
      <w:r>
        <w:rPr>
          <w:rFonts w:hint="eastAsia"/>
        </w:rPr>
        <w:t>，采取煤矸石</w:t>
      </w:r>
      <w:r>
        <w:rPr>
          <w:rFonts w:hint="eastAsia"/>
          <w:lang w:val="en-US" w:eastAsia="zh-CN"/>
        </w:rPr>
        <w:t>充填</w:t>
      </w:r>
      <w:r>
        <w:rPr>
          <w:rFonts w:hint="eastAsia"/>
        </w:rPr>
        <w:t>、土壤重构、地貌重塑等措施，实现对被破坏的生态环境的修复，以及对土地资源的可持续利用。</w:t>
      </w:r>
    </w:p>
    <w:p w14:paraId="6C6C1EE2">
      <w:pPr>
        <w:pStyle w:val="104"/>
        <w:spacing w:before="240" w:after="240"/>
        <w:rPr>
          <w:szCs w:val="21"/>
        </w:rPr>
      </w:pPr>
      <w:bookmarkStart w:id="58" w:name="_Toc229382838"/>
      <w:bookmarkStart w:id="59" w:name="_Toc9632"/>
      <w:bookmarkStart w:id="60" w:name="_Toc25977"/>
      <w:r>
        <w:rPr>
          <w:szCs w:val="21"/>
        </w:rPr>
        <w:t>总</w:t>
      </w:r>
      <w:r>
        <w:rPr>
          <w:rFonts w:hint="eastAsia"/>
          <w:szCs w:val="21"/>
        </w:rPr>
        <w:t>则</w:t>
      </w:r>
      <w:bookmarkEnd w:id="58"/>
      <w:bookmarkEnd w:id="59"/>
      <w:bookmarkEnd w:id="60"/>
    </w:p>
    <w:p w14:paraId="0AE9C6B5">
      <w:pPr>
        <w:pStyle w:val="105"/>
        <w:spacing w:before="120" w:after="120"/>
      </w:pPr>
      <w:bookmarkStart w:id="61" w:name="_Toc229382839"/>
      <w:r>
        <w:t>遵循“安全优先、分区治理、系统修复”的原则。</w:t>
      </w:r>
      <w:bookmarkEnd w:id="61"/>
    </w:p>
    <w:p w14:paraId="4578B1F2">
      <w:pPr>
        <w:pStyle w:val="105"/>
        <w:spacing w:before="120" w:after="120"/>
      </w:pPr>
      <w:bookmarkStart w:id="62" w:name="_Toc229382840"/>
      <w:r>
        <w:t>确保</w:t>
      </w:r>
      <w:r>
        <w:rPr>
          <w:rFonts w:hint="eastAsia"/>
          <w:lang w:val="en-US" w:eastAsia="zh-CN"/>
        </w:rPr>
        <w:t>土地生态修复</w:t>
      </w:r>
      <w:r>
        <w:t>全过程中的生态环境安全与人体健康。</w:t>
      </w:r>
      <w:bookmarkEnd w:id="62"/>
    </w:p>
    <w:p w14:paraId="424F607D">
      <w:pPr>
        <w:pStyle w:val="105"/>
        <w:spacing w:before="120" w:after="120"/>
      </w:pPr>
      <w:bookmarkStart w:id="63" w:name="_Toc229382841"/>
      <w:r>
        <w:t>符合国土空间总体规划、生态环境保护规划与区域环境影响评价的要求。</w:t>
      </w:r>
      <w:bookmarkEnd w:id="63"/>
    </w:p>
    <w:p w14:paraId="7A357180">
      <w:pPr>
        <w:pStyle w:val="105"/>
        <w:spacing w:before="120" w:after="120"/>
      </w:pPr>
      <w:bookmarkStart w:id="64" w:name="_Toc229382842"/>
      <w:r>
        <w:t>坚持生态环境保护优先、源头防控为主、自然恢复为主的方针，确保煤矸石回填技术和工艺流程的环境友好性，减轻或消除对环境质量与生态安全的影响。</w:t>
      </w:r>
      <w:bookmarkEnd w:id="64"/>
    </w:p>
    <w:p w14:paraId="6F503063">
      <w:pPr>
        <w:pStyle w:val="105"/>
        <w:spacing w:before="120" w:after="120"/>
      </w:pPr>
      <w:bookmarkStart w:id="65" w:name="_Toc229382843"/>
      <w:r>
        <w:t>确保工艺流程经济最优化，选用经济、实用的方法和手段，在经济允许的条件下采用先进可靠的技术方法，实现经济最优化。</w:t>
      </w:r>
      <w:bookmarkEnd w:id="65"/>
    </w:p>
    <w:p w14:paraId="725D2D97">
      <w:pPr>
        <w:pStyle w:val="105"/>
        <w:spacing w:before="120" w:after="120"/>
      </w:pPr>
      <w:bookmarkStart w:id="66" w:name="_Toc229382844"/>
      <w:r>
        <w:t>煤矸石回填前应制定回填方案，对煤矸石优先进行</w:t>
      </w:r>
      <w:r>
        <w:rPr>
          <w:rFonts w:hint="eastAsia"/>
          <w:lang w:val="en-US" w:eastAsia="zh-CN"/>
        </w:rPr>
        <w:t>检测鉴定</w:t>
      </w:r>
      <w:r>
        <w:t>，明确煤矸石特性和回填适宜性评估。</w:t>
      </w:r>
      <w:bookmarkEnd w:id="66"/>
    </w:p>
    <w:p w14:paraId="7BAADBC9">
      <w:pPr>
        <w:pStyle w:val="105"/>
        <w:spacing w:before="120" w:after="120"/>
      </w:pPr>
      <w:bookmarkStart w:id="67" w:name="_Toc229382845"/>
      <w:r>
        <w:t>工作流程</w:t>
      </w:r>
      <w:r>
        <w:rPr>
          <w:rFonts w:hint="eastAsia"/>
        </w:rPr>
        <w:t>：</w:t>
      </w:r>
      <w:r>
        <w:t>根据土地规划及修复后的用途，煤矸石回填</w:t>
      </w:r>
      <w:r>
        <w:rPr>
          <w:rFonts w:hint="eastAsia"/>
        </w:rPr>
        <w:t>后进行</w:t>
      </w:r>
      <w:r>
        <w:t>土地生态修复包括（a）煤矸石性质调查</w:t>
      </w:r>
      <w:r>
        <w:rPr>
          <w:rFonts w:hint="eastAsia"/>
        </w:rPr>
        <w:t>评估</w:t>
      </w:r>
      <w:r>
        <w:t>、回填区基础调查</w:t>
      </w:r>
      <w:r>
        <w:rPr>
          <w:rFonts w:hint="eastAsia"/>
        </w:rPr>
        <w:t>评估</w:t>
      </w:r>
      <w:r>
        <w:t>，（b）土地生态修复方案编制</w:t>
      </w:r>
      <w:r>
        <w:rPr>
          <w:rFonts w:hint="eastAsia"/>
        </w:rPr>
        <w:t>及工程设计</w:t>
      </w:r>
      <w:r>
        <w:t>，（c）</w:t>
      </w:r>
      <w:r>
        <w:rPr>
          <w:rFonts w:hint="eastAsia"/>
        </w:rPr>
        <w:t>煤矸石回填</w:t>
      </w:r>
      <w:r>
        <w:t>工程</w:t>
      </w:r>
      <w:r>
        <w:rPr>
          <w:rFonts w:hint="eastAsia"/>
        </w:rPr>
        <w:t>及生态修复</w:t>
      </w:r>
      <w:r>
        <w:rPr>
          <w:rFonts w:hint="eastAsia"/>
          <w:lang w:val="en-US" w:eastAsia="zh-CN"/>
        </w:rPr>
        <w:t>工程</w:t>
      </w:r>
      <w:r>
        <w:rPr>
          <w:rFonts w:hint="eastAsia"/>
        </w:rPr>
        <w:t>等</w:t>
      </w:r>
      <w:r>
        <w:t>施工，（d）验收</w:t>
      </w:r>
      <w:r>
        <w:rPr>
          <w:rFonts w:hint="eastAsia"/>
          <w:lang w:val="en-US" w:eastAsia="zh-CN"/>
        </w:rPr>
        <w:t>与监测管理</w:t>
      </w:r>
      <w:r>
        <w:t>。土地生态修复煤矸石回填技术流程示意图见图1。</w:t>
      </w:r>
      <w:bookmarkEnd w:id="67"/>
    </w:p>
    <w:p w14:paraId="309EB391">
      <w:pPr>
        <w:pStyle w:val="56"/>
        <w:ind w:firstLine="420"/>
        <w:rPr>
          <w:rFonts w:hint="eastAsia" w:eastAsia="宋体"/>
          <w:lang w:eastAsia="zh-CN"/>
        </w:rPr>
      </w:pPr>
      <w:r>
        <w:rPr>
          <w:rFonts w:hint="eastAsia" w:eastAsia="宋体"/>
          <w:lang w:eastAsia="zh-CN"/>
        </w:rPr>
        <w:drawing>
          <wp:inline distT="0" distB="0" distL="114300" distR="114300">
            <wp:extent cx="5442585" cy="5260975"/>
            <wp:effectExtent l="0" t="0" r="5715" b="1587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7"/>
                    <a:stretch>
                      <a:fillRect/>
                    </a:stretch>
                  </pic:blipFill>
                  <pic:spPr>
                    <a:xfrm>
                      <a:off x="0" y="0"/>
                      <a:ext cx="5442585" cy="5260975"/>
                    </a:xfrm>
                    <a:prstGeom prst="rect">
                      <a:avLst/>
                    </a:prstGeom>
                  </pic:spPr>
                </pic:pic>
              </a:graphicData>
            </a:graphic>
          </wp:inline>
        </w:drawing>
      </w:r>
    </w:p>
    <w:p w14:paraId="14062987">
      <w:pPr>
        <w:pStyle w:val="114"/>
        <w:spacing w:before="120" w:after="120"/>
      </w:pPr>
      <w:r>
        <w:t>土地生态修复煤矸石回填工作流程图</w:t>
      </w:r>
    </w:p>
    <w:p w14:paraId="02605AB8">
      <w:pPr>
        <w:pStyle w:val="104"/>
        <w:spacing w:before="240" w:after="240"/>
        <w:rPr>
          <w:rFonts w:ascii="Times New Roman"/>
        </w:rPr>
      </w:pPr>
      <w:bookmarkStart w:id="68" w:name="_Toc2297"/>
      <w:bookmarkStart w:id="69" w:name="_Toc229382846"/>
      <w:r>
        <w:rPr>
          <w:rFonts w:ascii="Times New Roman"/>
        </w:rPr>
        <w:t>前期调查</w:t>
      </w:r>
      <w:bookmarkEnd w:id="68"/>
      <w:bookmarkEnd w:id="69"/>
    </w:p>
    <w:p w14:paraId="276AEB57">
      <w:pPr>
        <w:pStyle w:val="105"/>
        <w:spacing w:before="120" w:after="120"/>
        <w:rPr>
          <w:rFonts w:hint="eastAsia" w:ascii="黑体" w:hAnsi="黑体" w:eastAsia="黑体" w:cs="黑体"/>
        </w:rPr>
      </w:pPr>
      <w:bookmarkStart w:id="70" w:name="_Toc229382847"/>
      <w:r>
        <w:rPr>
          <w:rFonts w:hint="eastAsia" w:ascii="黑体" w:hAnsi="黑体" w:eastAsia="黑体" w:cs="黑体"/>
        </w:rPr>
        <w:t>煤矸石性质调查</w:t>
      </w:r>
      <w:bookmarkEnd w:id="70"/>
    </w:p>
    <w:p w14:paraId="666E6BF9">
      <w:pPr>
        <w:pStyle w:val="65"/>
        <w:spacing w:before="120" w:after="120"/>
        <w:rPr>
          <w:rFonts w:hint="eastAsia" w:ascii="宋体" w:hAnsi="宋体" w:eastAsia="宋体" w:cs="宋体"/>
        </w:rPr>
      </w:pPr>
      <w:r>
        <w:rPr>
          <w:rFonts w:hint="eastAsia" w:ascii="宋体" w:hAnsi="宋体" w:eastAsia="宋体" w:cs="宋体"/>
        </w:rPr>
        <w:t>煤矸石</w:t>
      </w:r>
      <w:r>
        <w:rPr>
          <w:rFonts w:hint="eastAsia" w:ascii="宋体" w:hAnsi="宋体" w:eastAsia="宋体" w:cs="宋体"/>
          <w:lang w:val="en-US" w:eastAsia="zh-CN"/>
        </w:rPr>
        <w:t>特性</w:t>
      </w:r>
      <w:r>
        <w:rPr>
          <w:rFonts w:hint="eastAsia" w:ascii="宋体" w:hAnsi="宋体" w:eastAsia="宋体" w:cs="宋体"/>
        </w:rPr>
        <w:t>鉴定。</w:t>
      </w:r>
      <w:r>
        <w:rPr>
          <w:rFonts w:hint="eastAsia" w:ascii="宋体" w:hAnsi="宋体" w:eastAsia="宋体" w:cs="宋体"/>
          <w:lang w:val="en-US" w:eastAsia="zh-CN"/>
        </w:rPr>
        <w:t>采用网格法结合煤矸石</w:t>
      </w:r>
      <w:r>
        <w:rPr>
          <w:rFonts w:hint="eastAsia" w:ascii="宋体" w:hAnsi="宋体" w:eastAsia="宋体" w:cs="宋体"/>
          <w:highlight w:val="none"/>
          <w:lang w:val="en-US" w:eastAsia="zh-CN"/>
        </w:rPr>
        <w:t>堆放高度进行</w:t>
      </w:r>
      <w:r>
        <w:rPr>
          <w:rFonts w:hint="eastAsia" w:ascii="宋体" w:hAnsi="宋体" w:eastAsia="宋体" w:cs="宋体"/>
          <w:highlight w:val="none"/>
        </w:rPr>
        <w:t>煤矸石样本采集</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采集的样品按照GB/T 474规定进行破碎，然后将破碎后的样品与淋溶剂充分混合，定速搅拌后静置，用慢速定性滤纸过滤获取煤矸石淋溶液</w:t>
      </w:r>
      <w:r>
        <w:rPr>
          <w:rFonts w:hint="eastAsia" w:ascii="宋体" w:hAnsi="宋体" w:eastAsia="宋体" w:cs="宋体"/>
          <w:highlight w:val="none"/>
        </w:rPr>
        <w:t>；按照NY/T 1121.2规定测定淋溶液pH值</w:t>
      </w:r>
      <w:r>
        <w:rPr>
          <w:rFonts w:hint="eastAsia" w:ascii="宋体" w:hAnsi="宋体" w:eastAsia="宋体" w:cs="宋体"/>
          <w:highlight w:val="none"/>
          <w:lang w:eastAsia="zh-CN"/>
        </w:rPr>
        <w:t>，</w:t>
      </w:r>
      <w:r>
        <w:rPr>
          <w:rFonts w:hint="eastAsia" w:ascii="宋体" w:hAnsi="宋体" w:eastAsia="宋体" w:cs="宋体"/>
          <w:highlight w:val="none"/>
        </w:rPr>
        <w:t xml:space="preserve">按照GB/T </w:t>
      </w:r>
      <w:r>
        <w:rPr>
          <w:rFonts w:hint="eastAsia" w:ascii="宋体" w:hAnsi="宋体" w:eastAsia="宋体" w:cs="宋体"/>
          <w:highlight w:val="none"/>
          <w:lang w:val="en-US" w:eastAsia="zh-CN"/>
        </w:rPr>
        <w:t>34230-2017</w:t>
      </w:r>
      <w:r>
        <w:rPr>
          <w:rFonts w:hint="eastAsia" w:ascii="宋体" w:hAnsi="宋体" w:eastAsia="宋体" w:cs="宋体"/>
          <w:highlight w:val="none"/>
        </w:rPr>
        <w:t>规定测定淋溶液</w:t>
      </w:r>
      <w:r>
        <w:rPr>
          <w:rFonts w:hint="eastAsia" w:ascii="宋体" w:hAnsi="宋体" w:eastAsia="宋体" w:cs="宋体"/>
          <w:highlight w:val="none"/>
          <w:lang w:val="en-US" w:eastAsia="zh-CN"/>
        </w:rPr>
        <w:t>特征污染物浓度</w:t>
      </w:r>
      <w:r>
        <w:rPr>
          <w:rFonts w:hint="eastAsia" w:ascii="宋体" w:hAnsi="宋体" w:eastAsia="宋体" w:cs="宋体"/>
          <w:highlight w:val="none"/>
          <w:lang w:eastAsia="zh-CN"/>
        </w:rPr>
        <w:t>，</w:t>
      </w:r>
      <w:r>
        <w:rPr>
          <w:rFonts w:hint="eastAsia" w:ascii="宋体" w:hAnsi="宋体" w:eastAsia="宋体" w:cs="宋体"/>
          <w:highlight w:val="none"/>
        </w:rPr>
        <w:t>按照GB/T 214测定煤矸石硫含量，按照GB/T 213测定煤矸石基低位发热量，按照GB/T 35986-2018测定煤矸石烧失量，按照GB/T 477测定煤矸石粒度。</w:t>
      </w:r>
    </w:p>
    <w:p w14:paraId="72DB73F7">
      <w:pPr>
        <w:pStyle w:val="65"/>
        <w:spacing w:before="120" w:after="120"/>
        <w:rPr>
          <w:rFonts w:hint="eastAsia" w:ascii="宋体" w:hAnsi="宋体" w:eastAsia="宋体" w:cs="宋体"/>
        </w:rPr>
      </w:pPr>
      <w:r>
        <w:rPr>
          <w:rFonts w:hint="eastAsia" w:ascii="宋体" w:hAnsi="宋体" w:eastAsia="宋体" w:cs="宋体"/>
        </w:rPr>
        <w:t>煤矸石回填评估。按照5.1.1</w:t>
      </w:r>
      <w:r>
        <w:rPr>
          <w:rFonts w:hint="eastAsia" w:ascii="宋体" w:hAnsi="宋体" w:eastAsia="宋体" w:cs="宋体"/>
          <w:lang w:val="en-US" w:eastAsia="zh-CN"/>
        </w:rPr>
        <w:t>测定</w:t>
      </w:r>
      <w:r>
        <w:rPr>
          <w:rFonts w:hint="eastAsia" w:ascii="宋体" w:hAnsi="宋体" w:eastAsia="宋体" w:cs="宋体"/>
        </w:rPr>
        <w:t>结果，</w:t>
      </w:r>
      <w:r>
        <w:rPr>
          <w:rFonts w:hint="eastAsia" w:ascii="宋体" w:hAnsi="宋体" w:eastAsia="宋体" w:cs="宋体"/>
          <w:lang w:val="en-US" w:eastAsia="zh-CN"/>
        </w:rPr>
        <w:t>选择特征污染物浓度低于</w:t>
      </w:r>
      <w:r>
        <w:rPr>
          <w:rFonts w:hint="eastAsia" w:ascii="宋体" w:hAnsi="宋体" w:eastAsia="宋体" w:cs="宋体"/>
        </w:rPr>
        <w:t>GB</w:t>
      </w:r>
      <w:r>
        <w:rPr>
          <w:rFonts w:hint="eastAsia" w:ascii="宋体" w:hAnsi="宋体" w:eastAsia="宋体" w:cs="宋体"/>
          <w:lang w:val="en-US" w:eastAsia="zh-CN"/>
        </w:rPr>
        <w:t xml:space="preserve"> </w:t>
      </w:r>
      <w:r>
        <w:rPr>
          <w:rFonts w:hint="eastAsia" w:ascii="宋体" w:hAnsi="宋体" w:eastAsia="宋体" w:cs="宋体"/>
        </w:rPr>
        <w:t>8978</w:t>
      </w:r>
      <w:r>
        <w:rPr>
          <w:rFonts w:hint="eastAsia" w:ascii="宋体" w:hAnsi="宋体" w:eastAsia="宋体" w:cs="宋体"/>
          <w:lang w:val="en-US" w:eastAsia="zh-CN"/>
        </w:rPr>
        <w:t>最高排放浓度以及pH在6-9范围之内的煤矸石</w:t>
      </w:r>
      <w:r>
        <w:rPr>
          <w:rFonts w:hint="eastAsia" w:ascii="宋体" w:hAnsi="宋体" w:eastAsia="宋体" w:cs="宋体"/>
        </w:rPr>
        <w:t>进行回填；回填煤矸石硫含量应低于1%，基低位发热量低于5020 kJ/kg，粒径小于150 mm，若不满足上述性质，需</w:t>
      </w:r>
      <w:r>
        <w:rPr>
          <w:rFonts w:hint="eastAsia" w:ascii="宋体" w:hAnsi="宋体" w:eastAsia="宋体" w:cs="宋体"/>
          <w:lang w:val="en-US" w:eastAsia="zh-CN"/>
        </w:rPr>
        <w:t>采取适当的改性措施</w:t>
      </w:r>
      <w:r>
        <w:rPr>
          <w:rFonts w:hint="eastAsia" w:ascii="宋体" w:hAnsi="宋体" w:eastAsia="宋体" w:cs="宋体"/>
        </w:rPr>
        <w:t>以满足煤矸石回填要求。</w:t>
      </w:r>
    </w:p>
    <w:p w14:paraId="6115D216">
      <w:pPr>
        <w:pStyle w:val="105"/>
        <w:spacing w:before="120" w:after="120"/>
        <w:rPr>
          <w:rFonts w:hint="eastAsia" w:ascii="黑体" w:hAnsi="黑体" w:eastAsia="黑体" w:cs="黑体"/>
        </w:rPr>
      </w:pPr>
      <w:bookmarkStart w:id="71" w:name="_Toc229382848"/>
      <w:r>
        <w:rPr>
          <w:rFonts w:hint="eastAsia" w:ascii="黑体" w:hAnsi="黑体" w:eastAsia="黑体" w:cs="黑体"/>
        </w:rPr>
        <w:t>回填区背景调查</w:t>
      </w:r>
      <w:bookmarkEnd w:id="71"/>
    </w:p>
    <w:p w14:paraId="5E2EFC73">
      <w:pPr>
        <w:pStyle w:val="65"/>
        <w:spacing w:before="120" w:after="120"/>
        <w:rPr>
          <w:rFonts w:hint="eastAsia" w:ascii="宋体" w:hAnsi="宋体" w:eastAsia="宋体" w:cs="宋体"/>
        </w:rPr>
      </w:pPr>
      <w:r>
        <w:rPr>
          <w:rFonts w:hint="eastAsia" w:ascii="宋体" w:hAnsi="宋体" w:eastAsia="宋体" w:cs="宋体"/>
        </w:rPr>
        <w:t>回填区土地调查，明确待修复区域土地利用类型</w:t>
      </w:r>
      <w:r>
        <w:rPr>
          <w:rFonts w:hint="eastAsia" w:ascii="宋体" w:hAnsi="宋体" w:eastAsia="宋体" w:cs="宋体"/>
          <w:lang w:eastAsia="zh-CN"/>
        </w:rPr>
        <w:t>、</w:t>
      </w:r>
      <w:r>
        <w:rPr>
          <w:rFonts w:hint="eastAsia" w:ascii="宋体" w:hAnsi="宋体" w:eastAsia="宋体" w:cs="宋体"/>
        </w:rPr>
        <w:t>土地利用权属状况</w:t>
      </w:r>
      <w:r>
        <w:rPr>
          <w:rFonts w:hint="eastAsia" w:ascii="宋体" w:hAnsi="宋体" w:eastAsia="宋体" w:cs="宋体"/>
          <w:lang w:eastAsia="zh-CN"/>
        </w:rPr>
        <w:t>、</w:t>
      </w:r>
      <w:r>
        <w:rPr>
          <w:rFonts w:hint="eastAsia" w:ascii="宋体" w:hAnsi="宋体" w:eastAsia="宋体" w:cs="宋体"/>
        </w:rPr>
        <w:t>土地损毁类型</w:t>
      </w:r>
      <w:r>
        <w:rPr>
          <w:rFonts w:hint="eastAsia" w:ascii="宋体" w:hAnsi="宋体" w:eastAsia="宋体" w:cs="宋体"/>
          <w:lang w:eastAsia="zh-CN"/>
        </w:rPr>
        <w:t>、</w:t>
      </w:r>
      <w:r>
        <w:rPr>
          <w:rFonts w:hint="eastAsia" w:ascii="宋体" w:hAnsi="宋体" w:eastAsia="宋体" w:cs="宋体"/>
          <w:lang w:val="en-US" w:eastAsia="zh-CN"/>
        </w:rPr>
        <w:t>范围和成因</w:t>
      </w:r>
      <w:r>
        <w:rPr>
          <w:rFonts w:hint="eastAsia" w:ascii="宋体" w:hAnsi="宋体" w:eastAsia="宋体" w:cs="宋体"/>
        </w:rPr>
        <w:t>。</w:t>
      </w:r>
    </w:p>
    <w:p w14:paraId="4B97A67C">
      <w:pPr>
        <w:pStyle w:val="65"/>
        <w:spacing w:before="120" w:after="120"/>
        <w:rPr>
          <w:rFonts w:hint="eastAsia" w:ascii="宋体" w:hAnsi="宋体" w:eastAsia="宋体" w:cs="宋体"/>
        </w:rPr>
      </w:pPr>
      <w:r>
        <w:rPr>
          <w:rFonts w:hint="eastAsia" w:ascii="宋体" w:hAnsi="宋体" w:eastAsia="宋体" w:cs="宋体"/>
        </w:rPr>
        <w:t>回填区土壤状况和水文地质调查，明确待修复区域土壤类型及质地、土壤含水率、有机质含量等指标、地表水系、地下水系及地下水质。</w:t>
      </w:r>
    </w:p>
    <w:p w14:paraId="13DAD3AB">
      <w:pPr>
        <w:pStyle w:val="65"/>
        <w:spacing w:before="120" w:after="120"/>
        <w:rPr>
          <w:rFonts w:hint="eastAsia" w:ascii="宋体" w:hAnsi="宋体" w:eastAsia="宋体" w:cs="宋体"/>
        </w:rPr>
      </w:pPr>
      <w:r>
        <w:rPr>
          <w:rFonts w:hint="eastAsia" w:ascii="宋体" w:hAnsi="宋体" w:eastAsia="宋体" w:cs="宋体"/>
        </w:rPr>
        <w:t>回填区及场地周边环境本底调查，包含待修复区域的自然资源、气象资料和生态现状。</w:t>
      </w:r>
    </w:p>
    <w:p w14:paraId="3A33B2A7">
      <w:pPr>
        <w:pStyle w:val="65"/>
        <w:spacing w:before="120" w:after="120"/>
        <w:rPr>
          <w:rFonts w:hint="eastAsia" w:ascii="宋体" w:hAnsi="宋体" w:eastAsia="宋体" w:cs="宋体"/>
        </w:rPr>
      </w:pPr>
      <w:r>
        <w:rPr>
          <w:rFonts w:hint="eastAsia" w:ascii="宋体" w:hAnsi="宋体" w:eastAsia="宋体" w:cs="宋体"/>
        </w:rPr>
        <w:t>回填区周围环境敏感点调查，调查回填区周围住宅、学校、医院、水源保护区等环境敏感点规模等情况，依据环境影响评价结论确定回填区与环境敏感点的间距，确保土地生态修复煤矸石回填过程不对其造成影响。</w:t>
      </w:r>
    </w:p>
    <w:p w14:paraId="1FA12403">
      <w:pPr>
        <w:pStyle w:val="104"/>
        <w:spacing w:before="240" w:after="240"/>
      </w:pPr>
      <w:bookmarkStart w:id="72" w:name="_Toc2852"/>
      <w:bookmarkStart w:id="73" w:name="_Toc229382849"/>
      <w:r>
        <w:t>方案编制与工程设计</w:t>
      </w:r>
      <w:bookmarkEnd w:id="72"/>
      <w:bookmarkEnd w:id="73"/>
    </w:p>
    <w:p w14:paraId="2AFAD5B6">
      <w:pPr>
        <w:pStyle w:val="105"/>
        <w:spacing w:before="120" w:after="120"/>
        <w:rPr>
          <w:rFonts w:hint="eastAsia"/>
        </w:rPr>
      </w:pPr>
      <w:bookmarkStart w:id="74" w:name="_Toc229382850"/>
      <w:r>
        <w:t>总体设计</w:t>
      </w:r>
      <w:bookmarkEnd w:id="74"/>
    </w:p>
    <w:p w14:paraId="33AC3AEE">
      <w:pPr>
        <w:pStyle w:val="65"/>
        <w:spacing w:before="120" w:after="120"/>
        <w:rPr>
          <w:rFonts w:hint="eastAsia" w:ascii="宋体" w:hAnsi="宋体" w:eastAsia="宋体" w:cs="宋体"/>
        </w:rPr>
      </w:pPr>
      <w:r>
        <w:rPr>
          <w:rFonts w:hint="eastAsia" w:ascii="宋体" w:hAnsi="宋体" w:eastAsia="宋体" w:cs="宋体"/>
        </w:rPr>
        <w:t>根据煤矸石适宜性评估与回填区基础调查与分析，按照TD/T 1068的要求编制土地生态修复煤矸石回填工作</w:t>
      </w:r>
      <w:r>
        <w:rPr>
          <w:rFonts w:hint="eastAsia" w:ascii="宋体" w:hAnsi="宋体" w:eastAsia="宋体" w:cs="宋体"/>
          <w:lang w:val="en-US" w:eastAsia="zh-CN"/>
        </w:rPr>
        <w:t>实施</w:t>
      </w:r>
      <w:r>
        <w:rPr>
          <w:rFonts w:hint="eastAsia" w:ascii="宋体" w:hAnsi="宋体" w:eastAsia="宋体" w:cs="宋体"/>
        </w:rPr>
        <w:t>方案，方案应符合国土空间总体规划、国土空间生态修复规划与环境影响评价设计要求，并报政府部门批准。</w:t>
      </w:r>
    </w:p>
    <w:p w14:paraId="715D9985">
      <w:pPr>
        <w:pStyle w:val="65"/>
        <w:spacing w:before="120" w:after="120"/>
        <w:rPr>
          <w:rFonts w:hint="eastAsia" w:ascii="宋体" w:hAnsi="宋体" w:eastAsia="宋体" w:cs="宋体"/>
        </w:rPr>
      </w:pPr>
      <w:r>
        <w:rPr>
          <w:rFonts w:hint="eastAsia" w:ascii="宋体" w:hAnsi="宋体" w:eastAsia="宋体" w:cs="宋体"/>
        </w:rPr>
        <w:t>根据修复区域</w:t>
      </w:r>
      <w:r>
        <w:rPr>
          <w:rFonts w:hint="eastAsia" w:ascii="宋体" w:hAnsi="宋体" w:eastAsia="宋体" w:cs="宋体"/>
          <w:lang w:val="en-US" w:eastAsia="zh-CN"/>
        </w:rPr>
        <w:t>原地貌</w:t>
      </w:r>
      <w:r>
        <w:rPr>
          <w:rFonts w:hint="eastAsia" w:ascii="宋体" w:hAnsi="宋体" w:eastAsia="宋体" w:cs="宋体"/>
        </w:rPr>
        <w:t>，因地制宜地开展土地生态修复煤矸石回填工作。</w:t>
      </w:r>
    </w:p>
    <w:p w14:paraId="2ED77416">
      <w:pPr>
        <w:pStyle w:val="65"/>
        <w:spacing w:before="120" w:after="120"/>
        <w:rPr>
          <w:rFonts w:hint="eastAsia" w:ascii="宋体" w:hAnsi="宋体" w:eastAsia="宋体" w:cs="宋体"/>
        </w:rPr>
      </w:pPr>
      <w:r>
        <w:rPr>
          <w:rFonts w:hint="eastAsia" w:ascii="宋体" w:hAnsi="宋体" w:eastAsia="宋体" w:cs="宋体"/>
        </w:rPr>
        <w:t>土地生态修复煤矸石回填工作总体应有序结合“调查-剥离-运输-保存-回填-造地-复垦-管护”流程设计，具体技术设计满足GB 51287相关要求，并提出各项设计措施的工程组成、布置要求、结构形式以及材料规格等。</w:t>
      </w:r>
    </w:p>
    <w:p w14:paraId="1A8D31B5">
      <w:pPr>
        <w:pStyle w:val="65"/>
        <w:spacing w:before="120" w:after="120"/>
        <w:rPr>
          <w:rFonts w:hint="eastAsia" w:ascii="宋体" w:hAnsi="宋体" w:eastAsia="宋体" w:cs="宋体"/>
        </w:rPr>
      </w:pPr>
      <w:r>
        <w:rPr>
          <w:rFonts w:hint="eastAsia" w:ascii="宋体" w:hAnsi="宋体" w:eastAsia="宋体" w:cs="宋体"/>
        </w:rPr>
        <w:t>同步评估矿区其他固废（如粉煤灰、脱硫石膏）协同处置的设计，设计多固废协同回填的配方和工艺，推动矿区固体废物的区域协同消纳与资源化循环。</w:t>
      </w:r>
    </w:p>
    <w:p w14:paraId="35B8ABB2">
      <w:pPr>
        <w:pStyle w:val="65"/>
        <w:spacing w:before="120" w:after="120"/>
        <w:rPr>
          <w:rFonts w:hint="eastAsia" w:ascii="宋体" w:hAnsi="宋体" w:eastAsia="宋体" w:cs="宋体"/>
        </w:rPr>
      </w:pPr>
      <w:r>
        <w:rPr>
          <w:rFonts w:hint="eastAsia" w:ascii="宋体" w:hAnsi="宋体" w:eastAsia="宋体" w:cs="宋体"/>
        </w:rPr>
        <w:t>修复方案编制内容主要包括基础调査、</w:t>
      </w:r>
      <w:r>
        <w:rPr>
          <w:rFonts w:hint="eastAsia" w:ascii="宋体" w:hAnsi="宋体" w:eastAsia="宋体" w:cs="宋体"/>
          <w:lang w:val="en-US" w:eastAsia="zh-CN"/>
        </w:rPr>
        <w:t>生态</w:t>
      </w:r>
      <w:r>
        <w:rPr>
          <w:rFonts w:hint="eastAsia" w:ascii="宋体" w:hAnsi="宋体" w:eastAsia="宋体" w:cs="宋体"/>
        </w:rPr>
        <w:t>问题诊断评价、复垦修复可行性分析、复垦修复措施与工程设计、工作部署、投资估算和保障措施等。</w:t>
      </w:r>
    </w:p>
    <w:p w14:paraId="6D303378">
      <w:pPr>
        <w:pStyle w:val="105"/>
        <w:spacing w:before="120" w:after="120"/>
        <w:rPr>
          <w:rFonts w:hint="eastAsia"/>
        </w:rPr>
      </w:pPr>
      <w:bookmarkStart w:id="75" w:name="_Toc229382851"/>
      <w:r>
        <w:rPr>
          <w:rFonts w:hint="eastAsia"/>
        </w:rPr>
        <w:t>工程设计</w:t>
      </w:r>
      <w:bookmarkEnd w:id="75"/>
    </w:p>
    <w:p w14:paraId="6D3363C6">
      <w:pPr>
        <w:pStyle w:val="65"/>
        <w:spacing w:before="120" w:after="120"/>
        <w:rPr>
          <w:rFonts w:hint="eastAsia" w:ascii="宋体" w:hAnsi="宋体" w:eastAsia="宋体" w:cs="宋体"/>
        </w:rPr>
      </w:pPr>
      <w:r>
        <w:rPr>
          <w:rFonts w:hint="eastAsia" w:ascii="宋体" w:hAnsi="宋体" w:eastAsia="宋体" w:cs="宋体"/>
        </w:rPr>
        <w:t>工程布局与分区：根据场地条件与评估结果进行工程分区设计。</w:t>
      </w:r>
    </w:p>
    <w:p w14:paraId="67879365">
      <w:pPr>
        <w:pStyle w:val="65"/>
        <w:spacing w:before="120" w:after="120"/>
        <w:rPr>
          <w:rFonts w:hint="eastAsia" w:ascii="宋体" w:hAnsi="宋体" w:eastAsia="宋体" w:cs="宋体"/>
        </w:rPr>
      </w:pPr>
      <w:r>
        <w:rPr>
          <w:rFonts w:hint="eastAsia" w:ascii="宋体" w:hAnsi="宋体" w:eastAsia="宋体" w:cs="宋体"/>
        </w:rPr>
        <w:t>防渗与导排系统：设计底部防渗层（如天然粘土、人工材料）和周边雨水导排系统，防止污染物迁移</w:t>
      </w:r>
    </w:p>
    <w:p w14:paraId="4317D48F">
      <w:pPr>
        <w:pStyle w:val="65"/>
        <w:spacing w:before="120" w:after="120"/>
        <w:rPr>
          <w:rFonts w:hint="eastAsia" w:ascii="宋体" w:hAnsi="宋体" w:eastAsia="宋体" w:cs="宋体"/>
        </w:rPr>
      </w:pPr>
      <w:r>
        <w:rPr>
          <w:rFonts w:hint="eastAsia" w:ascii="宋体" w:hAnsi="宋体" w:eastAsia="宋体" w:cs="宋体"/>
        </w:rPr>
        <w:t>分层压实要求：规定分层摊铺厚度（如不大于1米）、压实机械与压实度标准。</w:t>
      </w:r>
    </w:p>
    <w:p w14:paraId="2D61BF67">
      <w:pPr>
        <w:pStyle w:val="65"/>
        <w:spacing w:before="120" w:after="120"/>
        <w:rPr>
          <w:rFonts w:hint="eastAsia" w:ascii="宋体" w:hAnsi="宋体" w:eastAsia="宋体" w:cs="宋体"/>
        </w:rPr>
      </w:pPr>
      <w:r>
        <w:rPr>
          <w:rFonts w:hint="eastAsia" w:ascii="宋体" w:hAnsi="宋体" w:eastAsia="宋体" w:cs="宋体"/>
        </w:rPr>
        <w:t>稳定性与安全设计：包括边坡稳定、沉降控制及防止矸石自燃的技术措施。</w:t>
      </w:r>
    </w:p>
    <w:p w14:paraId="714ED02B">
      <w:pPr>
        <w:pStyle w:val="105"/>
        <w:spacing w:before="120" w:after="120"/>
        <w:rPr>
          <w:rFonts w:hint="eastAsia"/>
        </w:rPr>
      </w:pPr>
      <w:bookmarkStart w:id="76" w:name="_Toc229382852"/>
      <w:r>
        <w:rPr>
          <w:rFonts w:hint="eastAsia"/>
        </w:rPr>
        <w:t>阶段方案</w:t>
      </w:r>
      <w:bookmarkEnd w:id="76"/>
    </w:p>
    <w:p w14:paraId="7794E87F">
      <w:pPr>
        <w:pStyle w:val="65"/>
        <w:spacing w:before="120" w:after="120"/>
        <w:rPr>
          <w:rFonts w:hint="eastAsia" w:ascii="宋体" w:hAnsi="宋体" w:eastAsia="宋体" w:cs="宋体"/>
        </w:rPr>
      </w:pPr>
      <w:r>
        <w:rPr>
          <w:rFonts w:hint="eastAsia" w:ascii="宋体" w:hAnsi="宋体" w:eastAsia="宋体" w:cs="宋体"/>
        </w:rPr>
        <w:t>土地生态修复煤矸石回填工作周期长，应依据总体设计方案分阶段进行修复工作，制定阶段性工作安排，形成修复阶段方案。当修复场地等发生重大变化时，应及时重新编制或调整修复阶段方案。</w:t>
      </w:r>
    </w:p>
    <w:p w14:paraId="48777778">
      <w:pPr>
        <w:pStyle w:val="65"/>
        <w:spacing w:before="120" w:after="120"/>
        <w:rPr>
          <w:rFonts w:hint="eastAsia" w:ascii="宋体" w:hAnsi="宋体" w:eastAsia="宋体" w:cs="宋体"/>
        </w:rPr>
      </w:pPr>
      <w:r>
        <w:rPr>
          <w:rFonts w:hint="eastAsia" w:ascii="宋体" w:hAnsi="宋体" w:eastAsia="宋体" w:cs="宋体"/>
        </w:rPr>
        <w:t>阶段修复方案编制内容主要包括修复可行性分析、修复措施与工程、阶段工作部署、阶段投资估算和保障措施等。</w:t>
      </w:r>
    </w:p>
    <w:p w14:paraId="61119C2C">
      <w:pPr>
        <w:pStyle w:val="104"/>
        <w:spacing w:before="240" w:after="240"/>
      </w:pPr>
      <w:bookmarkStart w:id="77" w:name="_Toc229382853"/>
      <w:bookmarkStart w:id="78" w:name="_Toc22515"/>
      <w:r>
        <w:t>工程实施</w:t>
      </w:r>
      <w:bookmarkEnd w:id="77"/>
      <w:bookmarkEnd w:id="78"/>
    </w:p>
    <w:p w14:paraId="559AD6B5">
      <w:pPr>
        <w:pStyle w:val="105"/>
        <w:spacing w:before="120" w:after="120"/>
      </w:pPr>
      <w:bookmarkStart w:id="79" w:name="_Toc229382854"/>
      <w:r>
        <w:rPr>
          <w:rFonts w:hint="eastAsia"/>
          <w:lang w:val="en-US" w:eastAsia="zh-CN"/>
        </w:rPr>
        <w:t>智慧监测工程</w:t>
      </w:r>
    </w:p>
    <w:p w14:paraId="23F37A4B">
      <w:pPr>
        <w:pStyle w:val="65"/>
        <w:spacing w:before="120" w:after="120"/>
      </w:pPr>
      <w:r>
        <w:rPr>
          <w:rFonts w:hint="eastAsia" w:ascii="宋体" w:hAnsi="宋体" w:eastAsia="宋体" w:cs="宋体"/>
        </w:rPr>
        <w:t>监测</w:t>
      </w:r>
      <w:r>
        <w:rPr>
          <w:rFonts w:hint="eastAsia" w:ascii="宋体" w:hAnsi="宋体" w:eastAsia="宋体" w:cs="宋体"/>
          <w:lang w:val="en-US" w:eastAsia="zh-CN"/>
        </w:rPr>
        <w:t>工程</w:t>
      </w:r>
      <w:r>
        <w:rPr>
          <w:rFonts w:hint="eastAsia" w:ascii="宋体" w:hAnsi="宋体" w:eastAsia="宋体" w:cs="宋体"/>
        </w:rPr>
        <w:t>应贯穿修复</w:t>
      </w:r>
      <w:r>
        <w:rPr>
          <w:rFonts w:hint="eastAsia" w:ascii="宋体" w:hAnsi="宋体" w:eastAsia="宋体" w:cs="宋体"/>
          <w:lang w:val="en-US" w:eastAsia="zh-CN"/>
        </w:rPr>
        <w:t>工程实施</w:t>
      </w:r>
      <w:r>
        <w:rPr>
          <w:rFonts w:hint="eastAsia" w:ascii="宋体" w:hAnsi="宋体" w:eastAsia="宋体" w:cs="宋体"/>
        </w:rPr>
        <w:t>全过程</w:t>
      </w:r>
      <w:r>
        <w:rPr>
          <w:rFonts w:hint="eastAsia" w:ascii="宋体" w:hAnsi="宋体" w:eastAsia="宋体" w:cs="宋体"/>
          <w:lang w:eastAsia="zh-CN"/>
        </w:rPr>
        <w:t>，</w:t>
      </w:r>
      <w:r>
        <w:rPr>
          <w:rFonts w:hint="eastAsia" w:ascii="宋体" w:hAnsi="宋体" w:eastAsia="宋体" w:cs="宋体"/>
        </w:rPr>
        <w:t>应用物联网传感器、无人机遥感、大数据平台等技术，对</w:t>
      </w:r>
      <w:r>
        <w:rPr>
          <w:rFonts w:hint="eastAsia" w:ascii="宋体" w:hAnsi="宋体" w:eastAsia="宋体" w:cs="宋体"/>
          <w:lang w:val="en-US" w:eastAsia="zh-CN"/>
        </w:rPr>
        <w:t>工程实施过程</w:t>
      </w:r>
      <w:r>
        <w:rPr>
          <w:rFonts w:hint="eastAsia" w:ascii="宋体" w:hAnsi="宋体" w:eastAsia="宋体" w:cs="宋体"/>
        </w:rPr>
        <w:t>进行实时在线监测与智能预警。</w:t>
      </w:r>
    </w:p>
    <w:p w14:paraId="383B9EA3">
      <w:pPr>
        <w:pStyle w:val="105"/>
        <w:spacing w:before="120" w:after="120"/>
      </w:pPr>
      <w:r>
        <w:t>表土剥离工程</w:t>
      </w:r>
      <w:bookmarkEnd w:id="79"/>
    </w:p>
    <w:p w14:paraId="6BFC959C">
      <w:pPr>
        <w:pStyle w:val="65"/>
        <w:spacing w:before="120" w:after="120"/>
        <w:rPr>
          <w:rFonts w:hint="eastAsia" w:ascii="宋体" w:hAnsi="宋体" w:eastAsia="宋体" w:cs="宋体"/>
        </w:rPr>
      </w:pPr>
      <w:r>
        <w:rPr>
          <w:rFonts w:hint="eastAsia" w:ascii="宋体" w:hAnsi="宋体" w:eastAsia="宋体" w:cs="宋体"/>
        </w:rPr>
        <w:t>实施表土剥离工程前，进行土壤调查与评估工作，按照TD/T 1048、TD/T 1036相关要求执行。剥离土壤污染状况指标应符合GB 15618的规定。</w:t>
      </w:r>
    </w:p>
    <w:p w14:paraId="540476C9">
      <w:pPr>
        <w:pStyle w:val="65"/>
        <w:spacing w:before="120" w:after="120"/>
        <w:rPr>
          <w:rFonts w:hint="eastAsia" w:ascii="宋体" w:hAnsi="宋体" w:eastAsia="宋体" w:cs="宋体"/>
        </w:rPr>
      </w:pPr>
      <w:r>
        <w:rPr>
          <w:rFonts w:hint="eastAsia" w:ascii="宋体" w:hAnsi="宋体" w:eastAsia="宋体" w:cs="宋体"/>
        </w:rPr>
        <w:t>按照“应剥尽剥，分区分层剥离”要求，对剥离、运输、储存、保护和回覆等剥离工程作出时间、空间和经济可行的安排。</w:t>
      </w:r>
    </w:p>
    <w:p w14:paraId="4A4DD343">
      <w:pPr>
        <w:pStyle w:val="65"/>
        <w:spacing w:before="120" w:after="120"/>
        <w:rPr>
          <w:rFonts w:hint="eastAsia" w:ascii="宋体" w:hAnsi="宋体" w:eastAsia="宋体" w:cs="宋体"/>
        </w:rPr>
      </w:pPr>
      <w:r>
        <w:rPr>
          <w:rFonts w:hint="eastAsia" w:ascii="宋体" w:hAnsi="宋体" w:eastAsia="宋体" w:cs="宋体"/>
        </w:rPr>
        <w:t>依据回填区范围、原土壤表土层有效厚度、修复与复垦土地利用方向等制定表土分区分期剥离计划。对于土层深厚的区域，分层剥离、分层储存。耕作层以下土壤可用于修复与复垦项目的底层覆土。计算用土量，综合确定耕作层以下土壤挖掘厚度。剥离工程按照TD/T 1048的相关要求执行。</w:t>
      </w:r>
    </w:p>
    <w:p w14:paraId="26AE8DCE">
      <w:pPr>
        <w:pStyle w:val="65"/>
        <w:spacing w:before="120" w:after="120"/>
        <w:rPr>
          <w:rFonts w:hint="eastAsia" w:ascii="宋体" w:hAnsi="宋体" w:eastAsia="宋体" w:cs="宋体"/>
        </w:rPr>
      </w:pPr>
      <w:r>
        <w:rPr>
          <w:rFonts w:hint="eastAsia" w:ascii="宋体" w:hAnsi="宋体" w:eastAsia="宋体" w:cs="宋体"/>
        </w:rPr>
        <w:t>将剥离的表土收集与储存在回填区四周具有足够承载力的地面区域，应尽减少占地面积，堆场应进行遮盖保护，并采取拦挡与排水等措施，防止水土流失。堆存周期较长时，应采取种草或铺设草皮等复绿措施。表土收集、储存与保护工作应按照GB/T 50434、GB 51287、TD/T 1048的相关要求执行。</w:t>
      </w:r>
    </w:p>
    <w:p w14:paraId="6293442A">
      <w:pPr>
        <w:pStyle w:val="65"/>
        <w:spacing w:before="120" w:after="120"/>
        <w:rPr>
          <w:rFonts w:hint="eastAsia" w:ascii="宋体" w:hAnsi="宋体" w:eastAsia="宋体" w:cs="宋体"/>
        </w:rPr>
      </w:pPr>
      <w:r>
        <w:rPr>
          <w:rFonts w:hint="eastAsia" w:ascii="宋体" w:hAnsi="宋体" w:eastAsia="宋体" w:cs="宋体"/>
        </w:rPr>
        <w:t>表土剥离过程中应对地表原植被和生物群进行移植保护。</w:t>
      </w:r>
    </w:p>
    <w:p w14:paraId="2390E32B">
      <w:pPr>
        <w:pStyle w:val="105"/>
        <w:spacing w:before="120" w:after="120"/>
        <w:rPr>
          <w:rFonts w:hint="eastAsia" w:ascii="宋体" w:hAnsi="宋体" w:eastAsia="宋体" w:cs="宋体"/>
        </w:rPr>
      </w:pPr>
      <w:bookmarkStart w:id="80" w:name="_Toc229382855"/>
      <w:r>
        <w:rPr>
          <w:rFonts w:hint="eastAsia"/>
        </w:rPr>
        <w:t>煤矸石回填工程</w:t>
      </w:r>
      <w:bookmarkEnd w:id="80"/>
    </w:p>
    <w:p w14:paraId="0867BC52">
      <w:pPr>
        <w:pStyle w:val="65"/>
        <w:spacing w:before="120" w:after="120"/>
        <w:rPr>
          <w:rFonts w:hint="eastAsia" w:ascii="宋体" w:hAnsi="宋体" w:eastAsia="宋体" w:cs="宋体"/>
        </w:rPr>
      </w:pPr>
      <w:r>
        <w:rPr>
          <w:rFonts w:hint="eastAsia" w:ascii="宋体" w:hAnsi="宋体" w:eastAsia="宋体" w:cs="宋体"/>
        </w:rPr>
        <w:t>回填工程按照整体分区，逐层将符合要求的煤矸石和土层进行回填，每层填筑后应均匀洒水湿润，洒水量宜控制在10%～15%（按填筑体积计算），以煤矸石或土层含水率接近最优含水率为准</w:t>
      </w:r>
      <w:r>
        <w:rPr>
          <w:rFonts w:hint="eastAsia" w:ascii="宋体" w:hAnsi="宋体" w:eastAsia="宋体" w:cs="宋体"/>
          <w:lang w:eastAsia="zh-CN"/>
        </w:rPr>
        <w:t>。</w:t>
      </w:r>
      <w:r>
        <w:rPr>
          <w:rFonts w:hint="eastAsia" w:ascii="宋体" w:hAnsi="宋体" w:eastAsia="宋体" w:cs="宋体"/>
        </w:rPr>
        <w:t>单层煤矸石回填厚度低于2 m时，逐层进行平整与压实</w:t>
      </w:r>
      <w:r>
        <w:rPr>
          <w:rFonts w:hint="eastAsia" w:ascii="宋体" w:hAnsi="宋体" w:eastAsia="宋体" w:cs="宋体"/>
          <w:lang w:eastAsia="zh-CN"/>
        </w:rPr>
        <w:t>，</w:t>
      </w:r>
      <w:r>
        <w:rPr>
          <w:rFonts w:hint="eastAsia" w:ascii="宋体" w:hAnsi="宋体" w:eastAsia="宋体" w:cs="宋体"/>
        </w:rPr>
        <w:t>压实质量应每层检测；单层煤矸石回填厚度</w:t>
      </w:r>
      <w:r>
        <w:rPr>
          <w:rFonts w:hint="eastAsia" w:ascii="宋体" w:hAnsi="宋体" w:eastAsia="宋体" w:cs="宋体"/>
          <w:lang w:val="en-US" w:eastAsia="zh-CN"/>
        </w:rPr>
        <w:t>超过</w:t>
      </w:r>
      <w:r>
        <w:rPr>
          <w:rFonts w:hint="eastAsia" w:ascii="宋体" w:hAnsi="宋体" w:eastAsia="宋体" w:cs="宋体"/>
        </w:rPr>
        <w:t>3 m时，经平整、压实后必须设置阻隔层</w:t>
      </w:r>
      <w:r>
        <w:rPr>
          <w:rFonts w:hint="eastAsia" w:ascii="宋体" w:hAnsi="宋体" w:eastAsia="宋体" w:cs="宋体"/>
          <w:lang w:eastAsia="zh-CN"/>
        </w:rPr>
        <w:t>，</w:t>
      </w:r>
      <w:r>
        <w:rPr>
          <w:rFonts w:hint="eastAsia" w:ascii="宋体" w:hAnsi="宋体" w:eastAsia="宋体" w:cs="宋体"/>
        </w:rPr>
        <w:t>阻隔层可采用覆土层或其他能够有效隔离空气的材料</w:t>
      </w:r>
      <w:r>
        <w:rPr>
          <w:rFonts w:hint="eastAsia" w:ascii="宋体" w:hAnsi="宋体" w:eastAsia="宋体" w:cs="宋体"/>
          <w:lang w:eastAsia="zh-CN"/>
        </w:rPr>
        <w:t>，</w:t>
      </w:r>
      <w:r>
        <w:rPr>
          <w:rFonts w:hint="eastAsia" w:ascii="宋体" w:hAnsi="宋体" w:eastAsia="宋体" w:cs="宋体"/>
        </w:rPr>
        <w:t>其设置要求（包括厚度、压实系数、质量检验）按GB</w:t>
      </w:r>
      <w:r>
        <w:rPr>
          <w:rFonts w:hint="eastAsia" w:ascii="宋体" w:hAnsi="宋体" w:eastAsia="宋体" w:cs="宋体"/>
          <w:lang w:val="en-US" w:eastAsia="zh-CN"/>
        </w:rPr>
        <w:t xml:space="preserve"> </w:t>
      </w:r>
      <w:r>
        <w:rPr>
          <w:rFonts w:hint="eastAsia" w:ascii="宋体" w:hAnsi="宋体" w:eastAsia="宋体" w:cs="宋体"/>
        </w:rPr>
        <w:t>45610</w:t>
      </w:r>
      <w:r>
        <w:rPr>
          <w:rFonts w:hint="eastAsia" w:ascii="宋体" w:hAnsi="宋体" w:eastAsia="宋体" w:cs="宋体"/>
          <w:lang w:val="en-US" w:eastAsia="zh-CN"/>
        </w:rPr>
        <w:t>-2025</w:t>
      </w:r>
      <w:r>
        <w:rPr>
          <w:rFonts w:hint="eastAsia" w:ascii="宋体" w:hAnsi="宋体" w:eastAsia="宋体" w:cs="宋体"/>
        </w:rPr>
        <w:t>执行。</w:t>
      </w:r>
    </w:p>
    <w:p w14:paraId="0EB04526">
      <w:pPr>
        <w:pStyle w:val="65"/>
        <w:spacing w:before="120" w:after="120"/>
        <w:rPr>
          <w:rFonts w:hint="eastAsia" w:ascii="宋体" w:hAnsi="宋体" w:eastAsia="宋体" w:cs="宋体"/>
        </w:rPr>
      </w:pPr>
      <w:r>
        <w:rPr>
          <w:rFonts w:hint="eastAsia" w:ascii="宋体" w:hAnsi="宋体" w:eastAsia="宋体" w:cs="宋体"/>
          <w:lang w:val="en-US" w:eastAsia="zh-CN"/>
        </w:rPr>
        <w:t>将剥离的</w:t>
      </w:r>
      <w:r>
        <w:rPr>
          <w:rFonts w:hint="eastAsia" w:ascii="宋体" w:hAnsi="宋体" w:eastAsia="宋体" w:cs="宋体"/>
        </w:rPr>
        <w:t>原表土分层回填至煤矸石层上部，回填工程达到设计标高后，应在回填区顶部设置封闭层，随后进行耕作层覆土工程。</w:t>
      </w:r>
    </w:p>
    <w:p w14:paraId="1B596E7E">
      <w:pPr>
        <w:pStyle w:val="65"/>
        <w:spacing w:before="120" w:after="120"/>
        <w:rPr>
          <w:rFonts w:hint="eastAsia"/>
        </w:rPr>
      </w:pPr>
      <w:r>
        <w:rPr>
          <w:rFonts w:hint="eastAsia" w:ascii="宋体" w:hAnsi="宋体" w:eastAsia="宋体" w:cs="宋体"/>
        </w:rPr>
        <w:t xml:space="preserve">根据煤矸石回填工程实际需求建设配套设施，建设围墙、防火隔离带等隔离防护设施，回填过程应采取抑尘防护措施，按照HJ/T 393的相关规定执行；防渗措施应按照GB </w:t>
      </w:r>
      <w:r>
        <w:rPr>
          <w:rFonts w:hint="eastAsia" w:ascii="宋体" w:hAnsi="宋体" w:eastAsia="宋体" w:cs="宋体"/>
          <w:lang w:val="en-US" w:eastAsia="zh-CN"/>
        </w:rPr>
        <w:t>20426</w:t>
      </w:r>
      <w:r>
        <w:rPr>
          <w:rFonts w:hint="eastAsia" w:ascii="宋体" w:hAnsi="宋体" w:eastAsia="宋体" w:cs="宋体"/>
        </w:rPr>
        <w:t>的相关规定执行；挡土墙</w:t>
      </w:r>
      <w:r>
        <w:rPr>
          <w:rFonts w:hint="eastAsia" w:ascii="宋体" w:hAnsi="宋体" w:eastAsia="宋体" w:cs="宋体"/>
          <w:lang w:val="en-US" w:eastAsia="zh-CN"/>
        </w:rPr>
        <w:t>配套措施</w:t>
      </w:r>
      <w:r>
        <w:rPr>
          <w:rFonts w:hint="eastAsia" w:ascii="宋体" w:hAnsi="宋体" w:eastAsia="宋体" w:cs="宋体"/>
        </w:rPr>
        <w:t>应根据回填区实际环境情况设置，按照SL 379的相关规定执行；集排水措施应按照GB 50288的相关规定执行；依据回填区面积及煤矸石性质合理设置煤矸石温度监测点位置与监测设施。</w:t>
      </w:r>
    </w:p>
    <w:p w14:paraId="50F08747">
      <w:pPr>
        <w:pStyle w:val="105"/>
        <w:spacing w:before="120" w:after="120"/>
        <w:rPr>
          <w:rFonts w:hint="eastAsia"/>
        </w:rPr>
      </w:pPr>
      <w:bookmarkStart w:id="81" w:name="_Toc229382856"/>
      <w:r>
        <w:rPr>
          <w:rFonts w:hint="eastAsia"/>
        </w:rPr>
        <w:t>土壤重构工程</w:t>
      </w:r>
      <w:bookmarkEnd w:id="81"/>
    </w:p>
    <w:p w14:paraId="36828EC7">
      <w:pPr>
        <w:pStyle w:val="65"/>
        <w:spacing w:before="120" w:after="120"/>
        <w:rPr>
          <w:rFonts w:hint="eastAsia" w:ascii="宋体" w:hAnsi="宋体" w:eastAsia="宋体" w:cs="宋体"/>
        </w:rPr>
      </w:pPr>
      <w:r>
        <w:rPr>
          <w:rFonts w:hint="eastAsia" w:ascii="宋体" w:hAnsi="宋体" w:eastAsia="宋体" w:cs="宋体"/>
        </w:rPr>
        <w:t>封闭层上方覆土，覆土后标高不宜超过周边地貌的最高位置，土源采用就近取土，取土场在取土结束后应及时进行修复复垦。原表土稀缺区的修复复垦需采用客土改良，增施有机肥、微生物固碳培肥或其他工程技术措施对复垦土壤进行培肥改良。地面坡度不宜超过15°</w:t>
      </w:r>
      <w:r>
        <w:rPr>
          <w:rFonts w:hint="eastAsia" w:ascii="宋体" w:hAnsi="宋体" w:eastAsia="宋体" w:cs="宋体"/>
          <w:lang w:eastAsia="zh-CN"/>
        </w:rPr>
        <w:t>。</w:t>
      </w:r>
    </w:p>
    <w:p w14:paraId="49AC35EB">
      <w:pPr>
        <w:pStyle w:val="65"/>
        <w:spacing w:before="120" w:after="120"/>
        <w:rPr>
          <w:rFonts w:hint="eastAsia" w:ascii="宋体" w:hAnsi="宋体" w:eastAsia="宋体" w:cs="宋体"/>
        </w:rPr>
      </w:pPr>
      <w:r>
        <w:rPr>
          <w:rFonts w:hint="eastAsia" w:ascii="宋体" w:hAnsi="宋体" w:eastAsia="宋体" w:cs="宋体"/>
        </w:rPr>
        <w:t>覆土土源的土壤污染物质含量不应超过GB 15618中土壤污染风险筛选值要求。</w:t>
      </w:r>
    </w:p>
    <w:p w14:paraId="6E9D591A">
      <w:pPr>
        <w:pStyle w:val="65"/>
        <w:spacing w:before="120" w:after="120"/>
        <w:rPr>
          <w:rFonts w:hint="eastAsia" w:ascii="宋体" w:hAnsi="宋体" w:eastAsia="宋体" w:cs="宋体"/>
        </w:rPr>
      </w:pPr>
      <w:r>
        <w:rPr>
          <w:rFonts w:hint="eastAsia" w:ascii="宋体" w:hAnsi="宋体" w:eastAsia="宋体" w:cs="宋体"/>
        </w:rPr>
        <w:t>采用全面整地覆土，生态恢复后的回填区用作农用地、草地、林地时，覆土的土壤质量</w:t>
      </w:r>
      <w:r>
        <w:rPr>
          <w:rFonts w:hint="eastAsia" w:ascii="宋体" w:hAnsi="宋体" w:eastAsia="宋体" w:cs="宋体"/>
          <w:lang w:val="en-US" w:eastAsia="zh-CN"/>
        </w:rPr>
        <w:t>和</w:t>
      </w:r>
      <w:r>
        <w:rPr>
          <w:rFonts w:hint="eastAsia" w:ascii="宋体" w:hAnsi="宋体" w:eastAsia="宋体" w:cs="宋体"/>
        </w:rPr>
        <w:t>有效土层厚度应满足TD/T 1036要求。生态恢复后的回填区用作建设用地时，应满足GB 36600的要求。</w:t>
      </w:r>
    </w:p>
    <w:p w14:paraId="25702765">
      <w:pPr>
        <w:pStyle w:val="65"/>
        <w:spacing w:before="120" w:after="120"/>
        <w:rPr>
          <w:rFonts w:hint="eastAsia" w:ascii="宋体" w:hAnsi="宋体" w:eastAsia="宋体" w:cs="宋体"/>
        </w:rPr>
      </w:pPr>
      <w:r>
        <w:rPr>
          <w:rFonts w:hint="eastAsia" w:ascii="宋体" w:hAnsi="宋体" w:eastAsia="宋体" w:cs="宋体"/>
        </w:rPr>
        <w:t>重构后的农用地土壤按照HJ/T 166和GB/T 33469要求进行土壤清洁程度评价。</w:t>
      </w:r>
    </w:p>
    <w:p w14:paraId="5AA4055D">
      <w:pPr>
        <w:pStyle w:val="105"/>
        <w:spacing w:before="120" w:after="120"/>
        <w:rPr>
          <w:rFonts w:hint="eastAsia"/>
        </w:rPr>
      </w:pPr>
      <w:bookmarkStart w:id="82" w:name="_Toc229382857"/>
      <w:r>
        <w:rPr>
          <w:rFonts w:hint="eastAsia"/>
        </w:rPr>
        <w:t>植被恢复工程</w:t>
      </w:r>
      <w:bookmarkEnd w:id="82"/>
    </w:p>
    <w:p w14:paraId="616E990D">
      <w:pPr>
        <w:pStyle w:val="65"/>
        <w:spacing w:before="120" w:after="120"/>
        <w:rPr>
          <w:rFonts w:hint="eastAsia" w:ascii="宋体" w:hAnsi="宋体" w:eastAsia="宋体" w:cs="宋体"/>
        </w:rPr>
      </w:pPr>
      <w:r>
        <w:rPr>
          <w:rFonts w:hint="eastAsia" w:ascii="宋体" w:hAnsi="宋体" w:eastAsia="宋体" w:cs="宋体"/>
        </w:rPr>
        <w:t>根据生态恢复后回填区土地利用性质、规划用途等，强化“基于自然解决方案”的理念，在封闭层上方覆土后及时开展生态恢复，构建具有自我维持能力和生物多样性保育功能的近自然植物群落，引入“生态廊道”设计，将修复地块与周边自然生态系统连接，提升区域生态网络的完整性和韧性，参照GB/T 43934、TD/T 1036执行。</w:t>
      </w:r>
    </w:p>
    <w:p w14:paraId="198ADBC3">
      <w:pPr>
        <w:pStyle w:val="65"/>
        <w:spacing w:before="120" w:after="120"/>
        <w:rPr>
          <w:rFonts w:hint="eastAsia" w:ascii="宋体" w:hAnsi="宋体" w:eastAsia="宋体" w:cs="宋体"/>
        </w:rPr>
      </w:pPr>
      <w:r>
        <w:rPr>
          <w:rFonts w:hint="eastAsia" w:ascii="宋体" w:hAnsi="宋体" w:eastAsia="宋体" w:cs="宋体"/>
        </w:rPr>
        <w:t>微生物修复辅助技术：鼓励使用菌根真菌、功能性微生物菌剂等，加速土壤生态系统恢复。</w:t>
      </w:r>
    </w:p>
    <w:p w14:paraId="6AF26083">
      <w:pPr>
        <w:pStyle w:val="65"/>
        <w:spacing w:before="120" w:after="120"/>
        <w:rPr>
          <w:rFonts w:hint="eastAsia" w:ascii="宋体" w:hAnsi="宋体" w:eastAsia="宋体" w:cs="宋体"/>
        </w:rPr>
      </w:pPr>
      <w:r>
        <w:rPr>
          <w:rFonts w:hint="eastAsia" w:ascii="宋体" w:hAnsi="宋体" w:eastAsia="宋体" w:cs="宋体"/>
        </w:rPr>
        <w:t>回填复垦后，需进行边坡治理的应因地制宜地进行铺砌和栽植等护坡处理措施，防止回填区边坡水土流失。具体要求按GB 50330的规定执行。</w:t>
      </w:r>
    </w:p>
    <w:p w14:paraId="6F6D64CB">
      <w:pPr>
        <w:pStyle w:val="65"/>
        <w:spacing w:before="120" w:after="120"/>
        <w:rPr>
          <w:rFonts w:hint="eastAsia" w:ascii="宋体" w:hAnsi="宋体" w:eastAsia="宋体" w:cs="宋体"/>
        </w:rPr>
      </w:pPr>
      <w:r>
        <w:rPr>
          <w:rFonts w:hint="eastAsia" w:ascii="宋体" w:hAnsi="宋体" w:eastAsia="宋体" w:cs="宋体"/>
        </w:rPr>
        <w:t>复垦配套工程应包括灌排水工程、道路工程、输配电工程、建筑物工程等。</w:t>
      </w:r>
    </w:p>
    <w:p w14:paraId="4261638B">
      <w:pPr>
        <w:pStyle w:val="65"/>
        <w:spacing w:before="120" w:after="120"/>
      </w:pPr>
      <w:r>
        <w:rPr>
          <w:rFonts w:hint="eastAsia" w:ascii="宋体" w:hAnsi="宋体" w:eastAsia="宋体" w:cs="宋体"/>
        </w:rPr>
        <w:t>种植与管护：规定种植技术、灌溉要求和初期养护措施，成活率目标建议达到85%以上。</w:t>
      </w:r>
    </w:p>
    <w:p w14:paraId="21FAB582">
      <w:pPr>
        <w:pStyle w:val="104"/>
        <w:spacing w:before="240" w:after="240"/>
      </w:pPr>
      <w:bookmarkStart w:id="83" w:name="_Toc12229"/>
      <w:r>
        <w:rPr>
          <w:rFonts w:hint="eastAsia"/>
          <w:lang w:val="en-US" w:eastAsia="zh-CN"/>
        </w:rPr>
        <w:t>验收与后期监测管理</w:t>
      </w:r>
      <w:bookmarkEnd w:id="83"/>
    </w:p>
    <w:p w14:paraId="2535303F">
      <w:pPr>
        <w:pStyle w:val="105"/>
        <w:spacing w:before="120" w:after="120"/>
        <w:rPr>
          <w:rFonts w:hint="eastAsia"/>
        </w:rPr>
      </w:pPr>
      <w:bookmarkStart w:id="84" w:name="_Toc229382865"/>
      <w:r>
        <w:rPr>
          <w:rFonts w:hint="eastAsia"/>
        </w:rPr>
        <w:t>竣工验收：规定工程、生态、环境方面的验收标准和程序。</w:t>
      </w:r>
      <w:bookmarkEnd w:id="84"/>
    </w:p>
    <w:p w14:paraId="04889664">
      <w:pPr>
        <w:pStyle w:val="65"/>
        <w:spacing w:before="120" w:after="120"/>
        <w:rPr>
          <w:rFonts w:hint="eastAsia" w:ascii="宋体" w:hAnsi="宋体" w:eastAsia="宋体" w:cs="宋体"/>
        </w:rPr>
      </w:pPr>
      <w:r>
        <w:rPr>
          <w:rFonts w:hint="eastAsia" w:ascii="宋体" w:hAnsi="宋体" w:eastAsia="宋体" w:cs="宋体"/>
        </w:rPr>
        <w:t>工程与合规性：（1）回填体压实度、边坡稳定性、防渗系统、排水设施等符合设计要求。（2）合规性审查：项目符合生态环境保护规划和安全生产专项规划等要求。（3）资料完备性：竣工图、监理报告、质量检测报告等档案齐全。</w:t>
      </w:r>
    </w:p>
    <w:p w14:paraId="5E69DDF1">
      <w:pPr>
        <w:pStyle w:val="65"/>
        <w:spacing w:before="120" w:after="120"/>
        <w:rPr>
          <w:rFonts w:hint="eastAsia" w:ascii="宋体" w:hAnsi="宋体" w:eastAsia="宋体" w:cs="宋体"/>
        </w:rPr>
      </w:pPr>
      <w:r>
        <w:rPr>
          <w:rFonts w:hint="eastAsia" w:ascii="宋体" w:hAnsi="宋体" w:eastAsia="宋体" w:cs="宋体"/>
        </w:rPr>
        <w:t>生态修复效果：（1）土壤理化性质、肥力满足后续利用要求。（2）植被覆盖率、成活率、本地物种占比等达到方案目标。（3）生态功能：修复后地形地貌与周边自然衔接，具备初步水土保持和生物栖息功能</w:t>
      </w:r>
    </w:p>
    <w:p w14:paraId="104882E5">
      <w:pPr>
        <w:pStyle w:val="65"/>
        <w:spacing w:before="120" w:after="120"/>
        <w:rPr>
          <w:rFonts w:hint="eastAsia"/>
        </w:rPr>
      </w:pPr>
      <w:r>
        <w:rPr>
          <w:rFonts w:hint="eastAsia" w:ascii="宋体" w:hAnsi="宋体" w:eastAsia="宋体" w:cs="宋体"/>
        </w:rPr>
        <w:t>环境安全</w:t>
      </w:r>
      <w:r>
        <w:rPr>
          <w:rFonts w:hint="eastAsia" w:ascii="宋体" w:hAnsi="宋体" w:eastAsia="宋体" w:cs="宋体"/>
          <w:lang w:eastAsia="zh-CN"/>
        </w:rPr>
        <w:t>：</w:t>
      </w:r>
      <w:r>
        <w:rPr>
          <w:rFonts w:hint="eastAsia" w:ascii="宋体" w:hAnsi="宋体" w:eastAsia="宋体" w:cs="宋体"/>
        </w:rPr>
        <w:t>（1）重点监测煤矸石特征污染物（如重金属、硫酸盐）在土壤、地下水中的浓度，确保不超过风险评估确定的管控目标。（2）长期稳定性：评估煤矸石回填体长期淋溶、沉降等环境风险可控。</w:t>
      </w:r>
      <w:bookmarkStart w:id="85" w:name="_Toc229382866"/>
    </w:p>
    <w:p w14:paraId="37CBE4F2">
      <w:pPr>
        <w:pStyle w:val="65"/>
        <w:spacing w:before="120" w:after="120"/>
        <w:rPr>
          <w:rFonts w:hint="eastAsia" w:ascii="宋体" w:hAnsi="宋体" w:eastAsia="宋体" w:cs="宋体"/>
        </w:rPr>
      </w:pPr>
      <w:r>
        <w:rPr>
          <w:rFonts w:hint="eastAsia" w:ascii="宋体" w:hAnsi="宋体" w:eastAsia="宋体" w:cs="宋体"/>
          <w:lang w:eastAsia="zh-CN"/>
        </w:rPr>
        <w:t>长期管护：明</w:t>
      </w:r>
      <w:r>
        <w:rPr>
          <w:rFonts w:hint="eastAsia" w:ascii="宋体" w:hAnsi="宋体" w:eastAsia="宋体" w:cs="宋体"/>
        </w:rPr>
        <w:t>确修复后仍需对覆盖层进行维护管理，制定植被养护、设施维护和持续监测方案。</w:t>
      </w:r>
      <w:bookmarkEnd w:id="85"/>
    </w:p>
    <w:p w14:paraId="509407C0">
      <w:pPr>
        <w:pStyle w:val="105"/>
        <w:spacing w:before="120" w:after="120"/>
        <w:rPr>
          <w:rFonts w:hint="eastAsia"/>
        </w:rPr>
      </w:pPr>
      <w:r>
        <w:rPr>
          <w:rFonts w:hint="eastAsia"/>
        </w:rPr>
        <w:t>监测</w:t>
      </w:r>
      <w:r>
        <w:rPr>
          <w:rFonts w:hint="eastAsia"/>
          <w:lang w:val="en-US" w:eastAsia="zh-CN"/>
        </w:rPr>
        <w:t>管理</w:t>
      </w:r>
      <w:r>
        <w:rPr>
          <w:rFonts w:hint="eastAsia"/>
        </w:rPr>
        <w:t>应贯穿修复工作全过程</w:t>
      </w:r>
      <w:bookmarkStart w:id="90" w:name="_GoBack"/>
      <w:bookmarkEnd w:id="90"/>
    </w:p>
    <w:p w14:paraId="2A21EA45">
      <w:pPr>
        <w:pStyle w:val="65"/>
        <w:spacing w:before="120" w:after="120"/>
        <w:rPr>
          <w:rFonts w:hint="eastAsia" w:ascii="宋体" w:hAnsi="宋体" w:eastAsia="宋体" w:cs="宋体"/>
          <w:lang w:val="en-US" w:eastAsia="zh-CN"/>
        </w:rPr>
      </w:pPr>
      <w:r>
        <w:rPr>
          <w:rFonts w:hint="eastAsia" w:ascii="宋体" w:hAnsi="宋体" w:eastAsia="宋体" w:cs="宋体"/>
          <w:lang w:val="en-US" w:eastAsia="zh-CN"/>
        </w:rPr>
        <w:t>建立覆盖地下水、土壤、地表水、大气的环境监测体系。</w:t>
      </w:r>
    </w:p>
    <w:p w14:paraId="47250479">
      <w:pPr>
        <w:pStyle w:val="65"/>
        <w:spacing w:before="120" w:after="120"/>
        <w:rPr>
          <w:rFonts w:hint="eastAsia" w:ascii="宋体" w:hAnsi="宋体" w:eastAsia="宋体" w:cs="宋体"/>
        </w:rPr>
      </w:pPr>
      <w:r>
        <w:rPr>
          <w:rFonts w:hint="eastAsia" w:ascii="宋体" w:hAnsi="宋体" w:eastAsia="宋体" w:cs="宋体"/>
        </w:rPr>
        <w:t>修复复垦后，回填区土壤环境监测应包括HJ/T 166中土壤常规监测项目，监测频次每年至少1次。地表水、地下水环境监测关键指标及频次应分别按照GB 3838、GB/T 14848的相关规定执行。大气环境监测关键指标及频次应按照按GB 16297的相关规定执行。</w:t>
      </w:r>
    </w:p>
    <w:p w14:paraId="79538050">
      <w:pPr>
        <w:pStyle w:val="65"/>
        <w:spacing w:before="120" w:after="120"/>
        <w:rPr>
          <w:rFonts w:hint="eastAsia" w:ascii="宋体" w:hAnsi="宋体" w:eastAsia="宋体" w:cs="宋体"/>
        </w:rPr>
      </w:pPr>
      <w:r>
        <w:rPr>
          <w:rFonts w:hint="eastAsia" w:ascii="宋体" w:hAnsi="宋体" w:eastAsia="宋体" w:cs="宋体"/>
        </w:rPr>
        <w:t>修复复垦后，对回填区域的内部温度进行监测，每半年至少监测一次，按照DB14/T 2809的相关规定执行</w:t>
      </w:r>
      <w:r>
        <w:rPr>
          <w:rFonts w:hint="eastAsia" w:ascii="宋体" w:hAnsi="宋体" w:eastAsia="宋体" w:cs="宋体"/>
          <w:lang w:eastAsia="zh-CN"/>
        </w:rPr>
        <w:t>。</w:t>
      </w:r>
    </w:p>
    <w:p w14:paraId="028E765B">
      <w:pPr>
        <w:pStyle w:val="65"/>
        <w:spacing w:before="120" w:after="120"/>
      </w:pPr>
      <w:r>
        <w:rPr>
          <w:rFonts w:hint="eastAsia" w:ascii="宋体" w:hAnsi="宋体" w:eastAsia="宋体" w:cs="宋体"/>
        </w:rPr>
        <w:t>“三级”管理机制：建立“企业自查+第三方监理+政府监管”的管理体系，要求运营单位定期提交环境管理报告。</w:t>
      </w:r>
    </w:p>
    <w:p w14:paraId="4581A472">
      <w:pPr>
        <w:pStyle w:val="56"/>
        <w:rPr>
          <w:rFonts w:hint="eastAsia"/>
        </w:rPr>
      </w:pPr>
    </w:p>
    <w:p w14:paraId="6B6AA5CF">
      <w:pPr>
        <w:pStyle w:val="56"/>
        <w:ind w:firstLine="420"/>
        <w:rPr>
          <w:rFonts w:hint="eastAsia"/>
        </w:rPr>
      </w:pPr>
    </w:p>
    <w:bookmarkEnd w:id="25"/>
    <w:p w14:paraId="641F2D6D">
      <w:pPr>
        <w:pStyle w:val="56"/>
        <w:ind w:firstLine="420"/>
        <w:sectPr>
          <w:pgSz w:w="11906" w:h="16838"/>
          <w:pgMar w:top="1928" w:right="1134" w:bottom="1134" w:left="1134" w:header="1418" w:footer="1134" w:gutter="284"/>
          <w:pgNumType w:start="1"/>
          <w:cols w:space="425" w:num="1"/>
          <w:formProt w:val="0"/>
          <w:docGrid w:linePitch="312" w:charSpace="0"/>
        </w:sectPr>
      </w:pPr>
      <w:bookmarkStart w:id="86" w:name="BookMark6"/>
    </w:p>
    <w:p w14:paraId="51A2FB83">
      <w:pPr>
        <w:pStyle w:val="63"/>
        <w:spacing w:after="120"/>
        <w:rPr>
          <w:rFonts w:hint="eastAsia"/>
        </w:rPr>
      </w:pPr>
      <w:bookmarkStart w:id="87" w:name="_Toc1281"/>
      <w:bookmarkStart w:id="88" w:name="_Toc229382867"/>
      <w:r>
        <w:rPr>
          <w:rFonts w:hint="eastAsia"/>
          <w:spacing w:val="105"/>
        </w:rPr>
        <w:t>参考文</w:t>
      </w:r>
      <w:r>
        <w:rPr>
          <w:rFonts w:hint="eastAsia"/>
        </w:rPr>
        <w:t>献</w:t>
      </w:r>
      <w:bookmarkEnd w:id="87"/>
      <w:bookmarkEnd w:id="88"/>
    </w:p>
    <w:p w14:paraId="779036F8">
      <w:pPr>
        <w:pStyle w:val="56"/>
        <w:ind w:firstLine="420"/>
        <w:rPr>
          <w:rFonts w:hint="eastAsia"/>
        </w:rPr>
      </w:pPr>
      <w:r>
        <w:rPr>
          <w:rFonts w:hint="eastAsia"/>
        </w:rPr>
        <w:t xml:space="preserve">[1] </w:t>
      </w:r>
      <w:r>
        <w:rPr>
          <w:rFonts w:hint="eastAsia"/>
          <w:lang w:val="en-US" w:eastAsia="zh-CN"/>
        </w:rPr>
        <w:t xml:space="preserve"> </w:t>
      </w:r>
      <w:r>
        <w:rPr>
          <w:rFonts w:hint="eastAsia"/>
        </w:rPr>
        <w:t>DT14/T 1114-2024 煤矸石填埋造田技术规程</w:t>
      </w:r>
    </w:p>
    <w:p w14:paraId="7299AFA4">
      <w:pPr>
        <w:pStyle w:val="56"/>
        <w:ind w:firstLine="420"/>
        <w:rPr>
          <w:rFonts w:hint="eastAsia"/>
        </w:rPr>
      </w:pPr>
      <w:r>
        <w:rPr>
          <w:rFonts w:hint="eastAsia"/>
        </w:rPr>
        <w:t xml:space="preserve">[2] </w:t>
      </w:r>
      <w:r>
        <w:rPr>
          <w:rFonts w:hint="eastAsia"/>
          <w:lang w:val="en-US" w:eastAsia="zh-CN"/>
        </w:rPr>
        <w:t xml:space="preserve"> </w:t>
      </w:r>
      <w:r>
        <w:rPr>
          <w:rFonts w:hint="eastAsia"/>
        </w:rPr>
        <w:t>DT14/T 3225-2025 煤矸石生态回填环境保护技术规范</w:t>
      </w:r>
    </w:p>
    <w:p w14:paraId="0CF427FC">
      <w:pPr>
        <w:pStyle w:val="56"/>
        <w:ind w:firstLine="420"/>
        <w:rPr>
          <w:rFonts w:hint="eastAsia"/>
        </w:rPr>
      </w:pPr>
      <w:r>
        <w:rPr>
          <w:rFonts w:hint="eastAsia"/>
        </w:rPr>
        <w:t xml:space="preserve">[3] </w:t>
      </w:r>
      <w:r>
        <w:rPr>
          <w:rFonts w:hint="eastAsia"/>
          <w:lang w:val="en-US" w:eastAsia="zh-CN"/>
        </w:rPr>
        <w:t xml:space="preserve"> </w:t>
      </w:r>
      <w:r>
        <w:rPr>
          <w:rFonts w:hint="eastAsia"/>
        </w:rPr>
        <w:t>GB/T 43934-2024 煤矿土地复垦与生态修复技术规范</w:t>
      </w:r>
    </w:p>
    <w:p w14:paraId="0DAE9656">
      <w:pPr>
        <w:pStyle w:val="56"/>
        <w:ind w:firstLine="420"/>
        <w:rPr>
          <w:rFonts w:hint="eastAsia"/>
        </w:rPr>
      </w:pPr>
      <w:r>
        <w:rPr>
          <w:rFonts w:hint="eastAsia"/>
        </w:rPr>
        <w:t xml:space="preserve">[4] </w:t>
      </w:r>
      <w:r>
        <w:rPr>
          <w:rFonts w:hint="eastAsia"/>
          <w:lang w:val="en-US" w:eastAsia="zh-CN"/>
        </w:rPr>
        <w:t xml:space="preserve"> </w:t>
      </w:r>
      <w:r>
        <w:rPr>
          <w:rFonts w:hint="eastAsia"/>
        </w:rPr>
        <w:t>GB/T 45610-2025 煤矸石回填塌陷区复垦技术规程</w:t>
      </w:r>
    </w:p>
    <w:p w14:paraId="7DCA2606">
      <w:pPr>
        <w:pStyle w:val="56"/>
        <w:ind w:firstLine="420"/>
        <w:rPr>
          <w:rFonts w:hint="eastAsia"/>
        </w:rPr>
      </w:pPr>
      <w:r>
        <w:rPr>
          <w:rFonts w:hint="eastAsia"/>
        </w:rPr>
        <w:t xml:space="preserve">[5] </w:t>
      </w:r>
      <w:r>
        <w:rPr>
          <w:rFonts w:hint="eastAsia"/>
          <w:lang w:val="en-US" w:eastAsia="zh-CN"/>
        </w:rPr>
        <w:t xml:space="preserve"> </w:t>
      </w:r>
      <w:r>
        <w:rPr>
          <w:rFonts w:hint="eastAsia"/>
        </w:rPr>
        <w:t>DB 64/T 2095-2024 煤矸石堆场生态修复治理技术规程</w:t>
      </w:r>
    </w:p>
    <w:p w14:paraId="4F21AAA4">
      <w:pPr>
        <w:pStyle w:val="56"/>
        <w:ind w:firstLine="420"/>
        <w:rPr>
          <w:rFonts w:hint="eastAsia"/>
        </w:rPr>
      </w:pPr>
      <w:r>
        <w:rPr>
          <w:rFonts w:hint="eastAsia"/>
        </w:rPr>
        <w:t xml:space="preserve">[6] </w:t>
      </w:r>
      <w:r>
        <w:rPr>
          <w:rFonts w:hint="eastAsia"/>
          <w:lang w:val="en-US" w:eastAsia="zh-CN"/>
        </w:rPr>
        <w:t xml:space="preserve"> </w:t>
      </w:r>
      <w:r>
        <w:rPr>
          <w:rFonts w:hint="eastAsia"/>
        </w:rPr>
        <w:t>GB/T 29163-2012 煤矸石利用技术导则</w:t>
      </w:r>
    </w:p>
    <w:p w14:paraId="599C3629">
      <w:pPr>
        <w:pStyle w:val="56"/>
        <w:ind w:firstLine="420"/>
        <w:rPr>
          <w:rFonts w:hint="eastAsia"/>
        </w:rPr>
      </w:pPr>
      <w:r>
        <w:rPr>
          <w:rFonts w:hint="eastAsia"/>
        </w:rPr>
        <w:t xml:space="preserve">[7] </w:t>
      </w:r>
      <w:r>
        <w:rPr>
          <w:rFonts w:hint="eastAsia"/>
          <w:lang w:val="en-US" w:eastAsia="zh-CN"/>
        </w:rPr>
        <w:t xml:space="preserve"> </w:t>
      </w:r>
      <w:r>
        <w:rPr>
          <w:rFonts w:hint="eastAsia"/>
        </w:rPr>
        <w:t>GB/T 43933-2024 金属矿土地复垦与生态修复技术规范</w:t>
      </w:r>
    </w:p>
    <w:bookmarkEnd w:id="86"/>
    <w:p w14:paraId="4F8F438C">
      <w:pPr>
        <w:pStyle w:val="56"/>
        <w:ind w:firstLine="420"/>
        <w:jc w:val="center"/>
        <w:rPr>
          <w:rFonts w:hint="eastAsia"/>
        </w:rPr>
      </w:pPr>
      <w:bookmarkStart w:id="89" w:name="BookMark8"/>
      <w:r>
        <w:drawing>
          <wp:inline distT="0" distB="0" distL="0" distR="0">
            <wp:extent cx="1485900" cy="317500"/>
            <wp:effectExtent l="0" t="0" r="0" b="635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D18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8C3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2261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6F0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7E12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BA2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58B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E865">
    <w:pPr>
      <w:pStyle w:val="61"/>
      <w:rPr>
        <w:rFonts w:hint="eastAsia"/>
      </w:rPr>
    </w:pPr>
    <w:r>
      <w:fldChar w:fldCharType="begin"/>
    </w:r>
    <w:r>
      <w:instrText xml:space="preserve"> STYLEREF  标准文件_文件编号  \* MERGEFORMAT </w:instrText>
    </w:r>
    <w:r>
      <w:fldChar w:fldCharType="separate"/>
    </w:r>
    <w:r>
      <w:t>T/HNKX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D9D2">
    <w:pPr>
      <w:pStyle w:val="18"/>
      <w:jc w:val="right"/>
    </w:pPr>
    <w:r>
      <w:fldChar w:fldCharType="begin"/>
    </w:r>
    <w:r>
      <w:instrText xml:space="preserve"> STYLEREF  标准文件_文件编号  \* MERGEFORMAT </w:instrText>
    </w:r>
    <w:r>
      <w:fldChar w:fldCharType="separate"/>
    </w:r>
    <w:r>
      <w:t>T/HNKX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q6GkdA5ZUnPTzM/slMm2gdKlC8W3xabpLXj3I9MAB1PTjyqyJWD80zSwySyjR+3C/6Q78DilXsCu/yEWtidIaw==" w:salt="AETnOIYk62qNvRC0OO5JX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C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66C2"/>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5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54B"/>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ACC"/>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4D8"/>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5B4"/>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573A76"/>
    <w:rsid w:val="0BC36EAD"/>
    <w:rsid w:val="0DD12AEF"/>
    <w:rsid w:val="15A22CAD"/>
    <w:rsid w:val="15D5516A"/>
    <w:rsid w:val="1B8E19C9"/>
    <w:rsid w:val="21410299"/>
    <w:rsid w:val="2B006CD0"/>
    <w:rsid w:val="30BF75F7"/>
    <w:rsid w:val="33972511"/>
    <w:rsid w:val="444C2E37"/>
    <w:rsid w:val="47757B93"/>
    <w:rsid w:val="56DA18B3"/>
    <w:rsid w:val="593709FD"/>
    <w:rsid w:val="5B18794B"/>
    <w:rsid w:val="5B9854AA"/>
    <w:rsid w:val="607F00B0"/>
    <w:rsid w:val="60C027CD"/>
    <w:rsid w:val="60CF6C87"/>
    <w:rsid w:val="642E63E0"/>
    <w:rsid w:val="651F307E"/>
    <w:rsid w:val="66F11FAC"/>
    <w:rsid w:val="6B0051C5"/>
    <w:rsid w:val="6B7C1939"/>
    <w:rsid w:val="6B825C38"/>
    <w:rsid w:val="6C44509D"/>
    <w:rsid w:val="70FF0DC6"/>
    <w:rsid w:val="71D62D16"/>
    <w:rsid w:val="75E2150A"/>
    <w:rsid w:val="76B25651"/>
    <w:rsid w:val="7E06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tiff"/><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C5F875CDAB4169B083E43E2BD0C9B3"/>
        <w:style w:val=""/>
        <w:category>
          <w:name w:val="常规"/>
          <w:gallery w:val="placeholder"/>
        </w:category>
        <w:types>
          <w:type w:val="bbPlcHdr"/>
        </w:types>
        <w:behaviors>
          <w:behavior w:val="content"/>
        </w:behaviors>
        <w:description w:val=""/>
        <w:guid w:val="{6967EFF6-2E35-4FF3-A04F-3CF6DA969247}"/>
      </w:docPartPr>
      <w:docPartBody>
        <w:p w14:paraId="4DCA35AD">
          <w:pPr>
            <w:pStyle w:val="5"/>
          </w:pPr>
          <w:r>
            <w:rPr>
              <w:rStyle w:val="4"/>
              <w:rFonts w:hint="eastAsia"/>
            </w:rPr>
            <w:t>单击或点击此处输入文字。</w:t>
          </w:r>
        </w:p>
      </w:docPartBody>
    </w:docPart>
    <w:docPart>
      <w:docPartPr>
        <w:name w:val="CE3F6D55F70842648A39EDD87AAA823B"/>
        <w:style w:val=""/>
        <w:category>
          <w:name w:val="常规"/>
          <w:gallery w:val="placeholder"/>
        </w:category>
        <w:types>
          <w:type w:val="bbPlcHdr"/>
        </w:types>
        <w:behaviors>
          <w:behavior w:val="content"/>
        </w:behaviors>
        <w:description w:val=""/>
        <w:guid w:val="{472B1A45-E572-4DE5-A613-D68F56D87446}"/>
      </w:docPartPr>
      <w:docPartBody>
        <w:p w14:paraId="53903D15">
          <w:pPr>
            <w:pStyle w:val="6"/>
          </w:pPr>
          <w:r>
            <w:rPr>
              <w:rStyle w:val="4"/>
              <w:rFonts w:hint="eastAsia"/>
            </w:rPr>
            <w:t>选择一项。</w:t>
          </w:r>
        </w:p>
      </w:docPartBody>
    </w:docPart>
    <w:docPart>
      <w:docPartPr>
        <w:name w:val="4C792554F171445C84D5D521765E9059"/>
        <w:style w:val=""/>
        <w:category>
          <w:name w:val="常规"/>
          <w:gallery w:val="placeholder"/>
        </w:category>
        <w:types>
          <w:type w:val="bbPlcHdr"/>
        </w:types>
        <w:behaviors>
          <w:behavior w:val="content"/>
        </w:behaviors>
        <w:description w:val=""/>
        <w:guid w:val="{8B8CBE9C-82FB-488E-84CB-7A1A700DCB39}"/>
      </w:docPartPr>
      <w:docPartBody>
        <w:p w14:paraId="3149B4D4">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A9"/>
    <w:rsid w:val="00350BA9"/>
    <w:rsid w:val="0081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C5F875CDAB4169B083E43E2BD0C9B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E3F6D55F70842648A39EDD87AAA823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C792554F171445C84D5D521765E905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5177</Words>
  <Characters>5858</Characters>
  <Lines>717</Lines>
  <Paragraphs>645</Paragraphs>
  <TotalTime>3</TotalTime>
  <ScaleCrop>false</ScaleCrop>
  <LinksUpToDate>false</LinksUpToDate>
  <CharactersWithSpaces>6042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2026-05-11T00:33:00Z</dcterms:created>
  <dc:creator>Yi'heng'shuo</dc:creator>
  <dc:description>&lt;config cover="true" show_menu="true" version="1.0.0" doctype="SDKXY"&gt;_x000d_
&lt;/config&gt;</dc:description>
  <cp:lastModifiedBy>RJ Li</cp:lastModifiedBy>
  <cp:lastPrinted>2021-02-02T08:22:00Z</cp:lastPrinted>
  <dcterms:modified xsi:type="dcterms:W3CDTF">2026-05-22T08:54:33Z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eyJoZGlkIjoiYTM3MzA1MmM1ZTZmNGZkNjMxZjM1NWRjODMyZjAxZGIiLCJ1c2VySWQiOiIzMTMwNjQ0NzIifQ==</vt:lpwstr>
  </property>
  <property fmtid="{D5CDD505-2E9C-101B-9397-08002B2CF9AE}" pid="15" name="KSOProductBuildVer">
    <vt:lpwstr>2052-12.1.0.26375</vt:lpwstr>
  </property>
  <property fmtid="{D5CDD505-2E9C-101B-9397-08002B2CF9AE}" pid="16" name="ICV">
    <vt:lpwstr>B85FC5D0875A4464801739B524C1B79B_12</vt:lpwstr>
  </property>
</Properties>
</file>